
<file path=[Content_Types].xml><?xml version="1.0" encoding="utf-8"?>
<Types xmlns="http://schemas.openxmlformats.org/package/2006/content-types">
  <Default Extension="emf" ContentType="image/x-emf"/>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69FB85" w14:textId="083A49A8" w:rsidR="00D51310" w:rsidRPr="00FC019C" w:rsidRDefault="009629EB" w:rsidP="00D51310">
      <w:pPr>
        <w:spacing w:after="120"/>
        <w:ind w:left="720" w:hanging="360"/>
        <w:jc w:val="center"/>
        <w:rPr>
          <w:b/>
          <w:bCs/>
          <w:sz w:val="24"/>
          <w:szCs w:val="24"/>
          <w:u w:val="single"/>
        </w:rPr>
      </w:pPr>
      <w:proofErr w:type="spellStart"/>
      <w:r>
        <w:rPr>
          <w:b/>
          <w:bCs/>
          <w:sz w:val="24"/>
          <w:szCs w:val="24"/>
          <w:u w:val="single"/>
        </w:rPr>
        <w:t>Standarde</w:t>
      </w:r>
      <w:proofErr w:type="spellEnd"/>
      <w:r>
        <w:rPr>
          <w:b/>
          <w:bCs/>
          <w:sz w:val="24"/>
          <w:szCs w:val="24"/>
          <w:u w:val="single"/>
        </w:rPr>
        <w:t xml:space="preserve"> </w:t>
      </w:r>
      <w:proofErr w:type="spellStart"/>
      <w:r>
        <w:rPr>
          <w:b/>
          <w:bCs/>
          <w:sz w:val="24"/>
          <w:szCs w:val="24"/>
          <w:u w:val="single"/>
        </w:rPr>
        <w:t>tehnice</w:t>
      </w:r>
      <w:proofErr w:type="spellEnd"/>
      <w:r>
        <w:rPr>
          <w:b/>
          <w:bCs/>
          <w:sz w:val="24"/>
          <w:szCs w:val="24"/>
          <w:u w:val="single"/>
        </w:rPr>
        <w:t xml:space="preserve"> </w:t>
      </w:r>
      <w:proofErr w:type="spellStart"/>
      <w:r>
        <w:rPr>
          <w:b/>
          <w:bCs/>
          <w:sz w:val="24"/>
          <w:szCs w:val="24"/>
          <w:u w:val="single"/>
        </w:rPr>
        <w:t>minime</w:t>
      </w:r>
      <w:proofErr w:type="spellEnd"/>
      <w:r>
        <w:rPr>
          <w:b/>
          <w:bCs/>
          <w:sz w:val="24"/>
          <w:szCs w:val="24"/>
          <w:u w:val="single"/>
        </w:rPr>
        <w:t xml:space="preserve"> </w:t>
      </w:r>
      <w:proofErr w:type="spellStart"/>
      <w:r>
        <w:rPr>
          <w:b/>
          <w:bCs/>
          <w:sz w:val="24"/>
          <w:szCs w:val="24"/>
          <w:u w:val="single"/>
        </w:rPr>
        <w:t>pentru</w:t>
      </w:r>
      <w:proofErr w:type="spellEnd"/>
      <w:r>
        <w:rPr>
          <w:b/>
          <w:bCs/>
          <w:sz w:val="24"/>
          <w:szCs w:val="24"/>
          <w:u w:val="single"/>
        </w:rPr>
        <w:t xml:space="preserve"> </w:t>
      </w:r>
      <w:proofErr w:type="spellStart"/>
      <w:r>
        <w:rPr>
          <w:b/>
          <w:bCs/>
          <w:sz w:val="24"/>
          <w:szCs w:val="24"/>
          <w:u w:val="single"/>
        </w:rPr>
        <w:t>proiectarea</w:t>
      </w:r>
      <w:proofErr w:type="spellEnd"/>
      <w:r>
        <w:rPr>
          <w:b/>
          <w:bCs/>
          <w:sz w:val="24"/>
          <w:szCs w:val="24"/>
          <w:u w:val="single"/>
        </w:rPr>
        <w:t xml:space="preserve"> </w:t>
      </w:r>
      <w:proofErr w:type="spellStart"/>
      <w:r>
        <w:rPr>
          <w:b/>
          <w:bCs/>
          <w:sz w:val="24"/>
          <w:szCs w:val="24"/>
          <w:u w:val="single"/>
        </w:rPr>
        <w:t>facilităților</w:t>
      </w:r>
      <w:proofErr w:type="spellEnd"/>
      <w:r w:rsidR="00D51310" w:rsidRPr="00FC019C">
        <w:rPr>
          <w:b/>
          <w:bCs/>
          <w:sz w:val="24"/>
          <w:szCs w:val="24"/>
          <w:u w:val="single"/>
        </w:rPr>
        <w:t xml:space="preserve"> </w:t>
      </w:r>
      <w:proofErr w:type="spellStart"/>
      <w:r w:rsidR="00D51310" w:rsidRPr="00FC019C">
        <w:rPr>
          <w:b/>
          <w:bCs/>
          <w:sz w:val="24"/>
          <w:szCs w:val="24"/>
          <w:u w:val="single"/>
        </w:rPr>
        <w:t>Tren</w:t>
      </w:r>
      <w:proofErr w:type="spellEnd"/>
      <w:r w:rsidR="00D51310" w:rsidRPr="00FC019C">
        <w:rPr>
          <w:b/>
          <w:bCs/>
          <w:sz w:val="24"/>
          <w:szCs w:val="24"/>
          <w:u w:val="single"/>
        </w:rPr>
        <w:t xml:space="preserve"> Metropolitan</w:t>
      </w:r>
    </w:p>
    <w:p w14:paraId="43D4108E" w14:textId="77777777" w:rsidR="00D51310" w:rsidRPr="00FC019C" w:rsidRDefault="00D51310" w:rsidP="00D51310">
      <w:pPr>
        <w:spacing w:after="120"/>
        <w:ind w:left="720" w:hanging="360"/>
        <w:jc w:val="center"/>
        <w:rPr>
          <w:b/>
          <w:bCs/>
          <w:sz w:val="24"/>
          <w:szCs w:val="24"/>
          <w:u w:val="single"/>
        </w:rPr>
      </w:pPr>
    </w:p>
    <w:p w14:paraId="24535711" w14:textId="61F87020" w:rsidR="00F12715" w:rsidRPr="00F53A5E" w:rsidRDefault="00F12715" w:rsidP="00F53A5E">
      <w:pPr>
        <w:spacing w:after="120"/>
        <w:jc w:val="both"/>
        <w:rPr>
          <w:sz w:val="24"/>
          <w:szCs w:val="24"/>
          <w:lang w:val="ro-RO"/>
        </w:rPr>
      </w:pPr>
      <w:bookmarkStart w:id="0" w:name="_Hlk131630962"/>
      <w:r w:rsidRPr="00F53A5E">
        <w:rPr>
          <w:sz w:val="24"/>
          <w:szCs w:val="24"/>
          <w:lang w:val="ro-RO"/>
        </w:rPr>
        <w:t xml:space="preserve">Având în vedere că finanțarea materialului rulant se face doar pentru </w:t>
      </w:r>
      <w:r w:rsidR="00FC30D5">
        <w:rPr>
          <w:sz w:val="24"/>
          <w:szCs w:val="24"/>
          <w:lang w:val="ro-RO"/>
        </w:rPr>
        <w:t xml:space="preserve">material rulant cu emisii de carbon 0, respectiv </w:t>
      </w:r>
      <w:bookmarkStart w:id="1" w:name="_Hlk131631100"/>
      <w:r w:rsidRPr="00F53A5E">
        <w:rPr>
          <w:sz w:val="24"/>
          <w:szCs w:val="24"/>
          <w:lang w:val="ro-RO"/>
        </w:rPr>
        <w:t>vehicule electrice (locomotive electrice, EMU, B-EMU, H-EMU)</w:t>
      </w:r>
      <w:bookmarkEnd w:id="0"/>
      <w:bookmarkEnd w:id="1"/>
      <w:r w:rsidRPr="00F53A5E">
        <w:rPr>
          <w:sz w:val="24"/>
          <w:szCs w:val="24"/>
          <w:lang w:val="ro-RO"/>
        </w:rPr>
        <w:t>, este eligibilă cheltuiala aferentă</w:t>
      </w:r>
      <w:r w:rsidR="00FD04EE" w:rsidRPr="00F53A5E">
        <w:rPr>
          <w:sz w:val="24"/>
          <w:szCs w:val="24"/>
          <w:lang w:val="ro-RO"/>
        </w:rPr>
        <w:t xml:space="preserve"> lucrărilor de </w:t>
      </w:r>
      <w:bookmarkStart w:id="2" w:name="_Hlk131630892"/>
      <w:r w:rsidR="00FD04EE" w:rsidRPr="00F53A5E">
        <w:rPr>
          <w:sz w:val="24"/>
          <w:szCs w:val="24"/>
          <w:lang w:val="ro-RO"/>
        </w:rPr>
        <w:t>electrificare a</w:t>
      </w:r>
      <w:r w:rsidRPr="00F53A5E">
        <w:rPr>
          <w:sz w:val="24"/>
          <w:szCs w:val="24"/>
          <w:lang w:val="ro-RO"/>
        </w:rPr>
        <w:t xml:space="preserve"> unor sectoare de cale ferată, care să fie operată cu material rulant nou pentru serviciul de tren metropolitan. Electrificarea căii ferate se va face în parametrii agreați prin parteneriatul cu gestionarul infrastructurii de transport.</w:t>
      </w:r>
      <w:bookmarkEnd w:id="2"/>
    </w:p>
    <w:p w14:paraId="05EEAB4A" w14:textId="12821ACA" w:rsidR="00D51310" w:rsidRDefault="009629EB" w:rsidP="00D51310">
      <w:pPr>
        <w:spacing w:after="120"/>
        <w:contextualSpacing/>
        <w:jc w:val="both"/>
        <w:rPr>
          <w:sz w:val="24"/>
          <w:szCs w:val="24"/>
          <w:lang w:val="ro-RO"/>
        </w:rPr>
      </w:pPr>
      <w:r>
        <w:rPr>
          <w:sz w:val="24"/>
          <w:szCs w:val="24"/>
          <w:lang w:val="ro-RO"/>
        </w:rPr>
        <w:t>Facilitățile</w:t>
      </w:r>
      <w:r w:rsidR="00D51310">
        <w:rPr>
          <w:sz w:val="24"/>
          <w:szCs w:val="24"/>
          <w:lang w:val="ro-RO"/>
        </w:rPr>
        <w:t xml:space="preserve"> finanțate </w:t>
      </w:r>
      <w:r>
        <w:rPr>
          <w:sz w:val="24"/>
          <w:szCs w:val="24"/>
          <w:lang w:val="ro-RO"/>
        </w:rPr>
        <w:t>cadrul Priorității 6 a PT</w:t>
      </w:r>
      <w:r w:rsidR="00D51310">
        <w:rPr>
          <w:sz w:val="24"/>
          <w:szCs w:val="24"/>
          <w:lang w:val="ro-RO"/>
        </w:rPr>
        <w:t xml:space="preserve"> </w:t>
      </w:r>
      <w:r w:rsidR="00735207">
        <w:rPr>
          <w:sz w:val="24"/>
          <w:szCs w:val="24"/>
          <w:lang w:val="ro-RO"/>
        </w:rPr>
        <w:t xml:space="preserve">la nivel de stație CF </w:t>
      </w:r>
      <w:r w:rsidR="00D51310">
        <w:rPr>
          <w:sz w:val="24"/>
          <w:szCs w:val="24"/>
          <w:lang w:val="ro-RO"/>
        </w:rPr>
        <w:t>cuprind:</w:t>
      </w:r>
    </w:p>
    <w:p w14:paraId="497B808A" w14:textId="1B7915C1" w:rsidR="00D51310" w:rsidRDefault="00D51310" w:rsidP="00D51310">
      <w:pPr>
        <w:pStyle w:val="ListParagraph"/>
        <w:numPr>
          <w:ilvl w:val="0"/>
          <w:numId w:val="4"/>
        </w:numPr>
        <w:spacing w:after="120"/>
        <w:jc w:val="both"/>
        <w:rPr>
          <w:sz w:val="24"/>
          <w:szCs w:val="24"/>
          <w:lang w:val="ro-RO"/>
        </w:rPr>
      </w:pPr>
      <w:r>
        <w:rPr>
          <w:sz w:val="24"/>
          <w:szCs w:val="24"/>
          <w:lang w:val="ro-RO"/>
        </w:rPr>
        <w:t>Peroanele</w:t>
      </w:r>
    </w:p>
    <w:p w14:paraId="7ABF3413" w14:textId="24C68128" w:rsidR="00D51310" w:rsidRDefault="00D51310" w:rsidP="00D51310">
      <w:pPr>
        <w:pStyle w:val="ListParagraph"/>
        <w:numPr>
          <w:ilvl w:val="0"/>
          <w:numId w:val="4"/>
        </w:numPr>
        <w:spacing w:after="120"/>
        <w:jc w:val="both"/>
        <w:rPr>
          <w:sz w:val="24"/>
          <w:szCs w:val="24"/>
          <w:lang w:val="ro-RO"/>
        </w:rPr>
      </w:pPr>
      <w:r>
        <w:rPr>
          <w:sz w:val="24"/>
          <w:szCs w:val="24"/>
          <w:lang w:val="ro-RO"/>
        </w:rPr>
        <w:t>Căile de acces</w:t>
      </w:r>
    </w:p>
    <w:p w14:paraId="6E55A230" w14:textId="597F2250" w:rsidR="00D51310" w:rsidRDefault="00D51310" w:rsidP="00D51310">
      <w:pPr>
        <w:pStyle w:val="ListParagraph"/>
        <w:numPr>
          <w:ilvl w:val="0"/>
          <w:numId w:val="4"/>
        </w:numPr>
        <w:spacing w:after="120"/>
        <w:jc w:val="both"/>
        <w:rPr>
          <w:sz w:val="24"/>
          <w:szCs w:val="24"/>
          <w:lang w:val="ro-RO"/>
        </w:rPr>
      </w:pPr>
      <w:r>
        <w:rPr>
          <w:sz w:val="24"/>
          <w:szCs w:val="24"/>
          <w:lang w:val="ro-RO"/>
        </w:rPr>
        <w:t>Pasajele pietonale și/sau treceri la nivel pietonale</w:t>
      </w:r>
    </w:p>
    <w:p w14:paraId="3649CE5B" w14:textId="17F2D784" w:rsidR="00D51310" w:rsidRDefault="00D51310" w:rsidP="00D51310">
      <w:pPr>
        <w:pStyle w:val="ListParagraph"/>
        <w:numPr>
          <w:ilvl w:val="0"/>
          <w:numId w:val="4"/>
        </w:numPr>
        <w:spacing w:after="120"/>
        <w:jc w:val="both"/>
        <w:rPr>
          <w:sz w:val="24"/>
          <w:szCs w:val="24"/>
          <w:lang w:val="ro-RO"/>
        </w:rPr>
      </w:pPr>
      <w:r>
        <w:rPr>
          <w:sz w:val="24"/>
          <w:szCs w:val="24"/>
          <w:lang w:val="ro-RO"/>
        </w:rPr>
        <w:t>Spațiu</w:t>
      </w:r>
      <w:r w:rsidR="00F223B1">
        <w:rPr>
          <w:sz w:val="24"/>
          <w:szCs w:val="24"/>
          <w:lang w:val="ro-RO"/>
        </w:rPr>
        <w:t>l</w:t>
      </w:r>
      <w:r>
        <w:rPr>
          <w:sz w:val="24"/>
          <w:szCs w:val="24"/>
          <w:lang w:val="ro-RO"/>
        </w:rPr>
        <w:t xml:space="preserve"> public (Park / </w:t>
      </w:r>
      <w:proofErr w:type="spellStart"/>
      <w:r>
        <w:rPr>
          <w:sz w:val="24"/>
          <w:szCs w:val="24"/>
          <w:lang w:val="ro-RO"/>
        </w:rPr>
        <w:t>Bike</w:t>
      </w:r>
      <w:proofErr w:type="spellEnd"/>
      <w:r>
        <w:rPr>
          <w:sz w:val="24"/>
          <w:szCs w:val="24"/>
          <w:lang w:val="ro-RO"/>
        </w:rPr>
        <w:t xml:space="preserve"> </w:t>
      </w:r>
      <w:proofErr w:type="spellStart"/>
      <w:r>
        <w:rPr>
          <w:sz w:val="24"/>
          <w:szCs w:val="24"/>
          <w:lang w:val="ro-RO"/>
        </w:rPr>
        <w:t>and</w:t>
      </w:r>
      <w:proofErr w:type="spellEnd"/>
      <w:r>
        <w:rPr>
          <w:sz w:val="24"/>
          <w:szCs w:val="24"/>
          <w:lang w:val="ro-RO"/>
        </w:rPr>
        <w:t xml:space="preserve"> </w:t>
      </w:r>
      <w:proofErr w:type="spellStart"/>
      <w:r>
        <w:rPr>
          <w:sz w:val="24"/>
          <w:szCs w:val="24"/>
          <w:lang w:val="ro-RO"/>
        </w:rPr>
        <w:t>ride</w:t>
      </w:r>
      <w:proofErr w:type="spellEnd"/>
      <w:r>
        <w:rPr>
          <w:sz w:val="24"/>
          <w:szCs w:val="24"/>
          <w:lang w:val="ro-RO"/>
        </w:rPr>
        <w:t xml:space="preserve">, stație transport public local etc.) </w:t>
      </w:r>
    </w:p>
    <w:p w14:paraId="68FC80A4" w14:textId="77777777" w:rsidR="001F1A8D" w:rsidRDefault="001F1A8D" w:rsidP="001F1A8D">
      <w:pPr>
        <w:spacing w:after="120"/>
        <w:jc w:val="both"/>
        <w:rPr>
          <w:sz w:val="24"/>
          <w:szCs w:val="24"/>
          <w:lang w:val="ro-RO"/>
        </w:rPr>
      </w:pPr>
    </w:p>
    <w:p w14:paraId="273920A7" w14:textId="5CDB70E4" w:rsidR="00450AAE" w:rsidRPr="00450AAE" w:rsidRDefault="00450AAE" w:rsidP="00450AAE">
      <w:pPr>
        <w:pBdr>
          <w:top w:val="single" w:sz="4" w:space="1" w:color="auto"/>
          <w:left w:val="single" w:sz="4" w:space="4" w:color="auto"/>
          <w:bottom w:val="single" w:sz="4" w:space="1" w:color="auto"/>
          <w:right w:val="single" w:sz="4" w:space="4" w:color="auto"/>
        </w:pBdr>
        <w:spacing w:after="120" w:line="240" w:lineRule="auto"/>
        <w:jc w:val="both"/>
        <w:rPr>
          <w:b/>
          <w:bCs/>
          <w:color w:val="FF0000"/>
          <w:sz w:val="24"/>
          <w:szCs w:val="24"/>
          <w:lang w:val="ro-RO"/>
        </w:rPr>
      </w:pPr>
      <w:r w:rsidRPr="00450AAE">
        <w:rPr>
          <w:b/>
          <w:bCs/>
          <w:color w:val="FF0000"/>
          <w:sz w:val="24"/>
          <w:szCs w:val="24"/>
          <w:lang w:val="ro-RO"/>
        </w:rPr>
        <w:t>Atenție!</w:t>
      </w:r>
    </w:p>
    <w:p w14:paraId="6D6C86D9" w14:textId="77777777" w:rsidR="009567AB" w:rsidRPr="009567AB" w:rsidRDefault="009567AB" w:rsidP="009567AB">
      <w:pPr>
        <w:pBdr>
          <w:top w:val="single" w:sz="4" w:space="1" w:color="auto"/>
          <w:left w:val="single" w:sz="4" w:space="4" w:color="auto"/>
          <w:bottom w:val="single" w:sz="4" w:space="1" w:color="auto"/>
          <w:right w:val="single" w:sz="4" w:space="4" w:color="auto"/>
        </w:pBdr>
        <w:spacing w:after="120"/>
        <w:jc w:val="both"/>
        <w:rPr>
          <w:sz w:val="24"/>
          <w:szCs w:val="24"/>
          <w:lang w:val="ro-RO"/>
        </w:rPr>
      </w:pPr>
      <w:r w:rsidRPr="009567AB">
        <w:rPr>
          <w:sz w:val="24"/>
          <w:szCs w:val="24"/>
          <w:lang w:val="ro-RO"/>
        </w:rPr>
        <w:t xml:space="preserve">Standardele prezentate mai jos sunt obligatorii în proiectarea facilităților. </w:t>
      </w:r>
    </w:p>
    <w:p w14:paraId="777E33EE" w14:textId="77777777" w:rsidR="009567AB" w:rsidRPr="009567AB" w:rsidRDefault="009567AB" w:rsidP="009567AB">
      <w:pPr>
        <w:pBdr>
          <w:top w:val="single" w:sz="4" w:space="1" w:color="auto"/>
          <w:left w:val="single" w:sz="4" w:space="4" w:color="auto"/>
          <w:bottom w:val="single" w:sz="4" w:space="1" w:color="auto"/>
          <w:right w:val="single" w:sz="4" w:space="4" w:color="auto"/>
        </w:pBdr>
        <w:spacing w:after="120"/>
        <w:jc w:val="both"/>
        <w:rPr>
          <w:sz w:val="24"/>
          <w:szCs w:val="24"/>
          <w:lang w:val="ro-RO"/>
        </w:rPr>
      </w:pPr>
      <w:r w:rsidRPr="009567AB">
        <w:rPr>
          <w:sz w:val="24"/>
          <w:szCs w:val="24"/>
          <w:lang w:val="ro-RO"/>
        </w:rPr>
        <w:t xml:space="preserve">Față de standardele de mai jos, solicitanții pot prezenta soluții diferite, superioare din punct de vedere tehnic sau fundamentate, acestea urmând a fi analizate de AM </w:t>
      </w:r>
      <w:proofErr w:type="spellStart"/>
      <w:r w:rsidRPr="009567AB">
        <w:rPr>
          <w:sz w:val="24"/>
          <w:szCs w:val="24"/>
          <w:lang w:val="ro-RO"/>
        </w:rPr>
        <w:t>PoT</w:t>
      </w:r>
      <w:proofErr w:type="spellEnd"/>
      <w:r w:rsidRPr="009567AB">
        <w:rPr>
          <w:sz w:val="24"/>
          <w:szCs w:val="24"/>
          <w:lang w:val="ro-RO"/>
        </w:rPr>
        <w:t xml:space="preserve">  în procedura de avizare prealabilă a studiului de fezabilitate  descrisă la pct. 3,9 din Ghidul solicitantului.</w:t>
      </w:r>
    </w:p>
    <w:p w14:paraId="3F9B3077" w14:textId="77777777" w:rsidR="009567AB" w:rsidRPr="009567AB" w:rsidRDefault="009567AB" w:rsidP="009567AB">
      <w:pPr>
        <w:pBdr>
          <w:top w:val="single" w:sz="4" w:space="1" w:color="auto"/>
          <w:left w:val="single" w:sz="4" w:space="4" w:color="auto"/>
          <w:bottom w:val="single" w:sz="4" w:space="1" w:color="auto"/>
          <w:right w:val="single" w:sz="4" w:space="4" w:color="auto"/>
        </w:pBdr>
        <w:spacing w:after="120"/>
        <w:jc w:val="both"/>
        <w:rPr>
          <w:sz w:val="24"/>
          <w:szCs w:val="24"/>
          <w:lang w:val="ro-RO"/>
        </w:rPr>
      </w:pPr>
      <w:r w:rsidRPr="009567AB">
        <w:rPr>
          <w:sz w:val="24"/>
          <w:szCs w:val="24"/>
          <w:lang w:val="ro-RO"/>
        </w:rPr>
        <w:t>De asemenea, solicitanții pot prezenta si propuneri pentru logo, acestea fiind făcând obiectul avizului menționat anterior.</w:t>
      </w:r>
    </w:p>
    <w:p w14:paraId="3F9F1A93" w14:textId="77777777" w:rsidR="009567AB" w:rsidRPr="009567AB" w:rsidRDefault="009567AB" w:rsidP="009567AB">
      <w:pPr>
        <w:pBdr>
          <w:top w:val="single" w:sz="4" w:space="1" w:color="auto"/>
          <w:left w:val="single" w:sz="4" w:space="4" w:color="auto"/>
          <w:bottom w:val="single" w:sz="4" w:space="1" w:color="auto"/>
          <w:right w:val="single" w:sz="4" w:space="4" w:color="auto"/>
        </w:pBdr>
        <w:spacing w:after="120"/>
        <w:jc w:val="both"/>
        <w:rPr>
          <w:sz w:val="24"/>
          <w:szCs w:val="24"/>
          <w:lang w:val="ro-RO"/>
        </w:rPr>
      </w:pPr>
      <w:r w:rsidRPr="009567AB">
        <w:rPr>
          <w:sz w:val="24"/>
          <w:szCs w:val="24"/>
          <w:lang w:val="ro-RO"/>
        </w:rPr>
        <w:t xml:space="preserve">Elementele de identitate vizuală specifice proiectului vizează atât materialul rulant nou achiziționat care deservește trenul metropolitan (schemă de vopsire și logo), cât și punctele de oprire amenajate prin proiect (cromatică și logo). </w:t>
      </w:r>
    </w:p>
    <w:p w14:paraId="105AD6D9" w14:textId="73A16A90" w:rsidR="000063FA" w:rsidRPr="00D51310" w:rsidRDefault="009567AB" w:rsidP="009567AB">
      <w:pPr>
        <w:pBdr>
          <w:top w:val="single" w:sz="4" w:space="1" w:color="auto"/>
          <w:left w:val="single" w:sz="4" w:space="4" w:color="auto"/>
          <w:bottom w:val="single" w:sz="4" w:space="1" w:color="auto"/>
          <w:right w:val="single" w:sz="4" w:space="4" w:color="auto"/>
        </w:pBdr>
        <w:spacing w:after="120"/>
        <w:jc w:val="both"/>
        <w:rPr>
          <w:sz w:val="24"/>
          <w:szCs w:val="24"/>
          <w:lang w:val="ro-RO"/>
        </w:rPr>
      </w:pPr>
      <w:r w:rsidRPr="009567AB">
        <w:rPr>
          <w:sz w:val="24"/>
          <w:szCs w:val="24"/>
          <w:lang w:val="ro-RO"/>
        </w:rPr>
        <w:t>Elementele de identitate vizuală vor fi stabilite împreună cu AM PT și avizate de către AM PT</w:t>
      </w:r>
      <w:r w:rsidR="00450AAE">
        <w:rPr>
          <w:sz w:val="24"/>
          <w:szCs w:val="24"/>
          <w:lang w:val="ro-RO"/>
        </w:rPr>
        <w:t>.</w:t>
      </w:r>
    </w:p>
    <w:p w14:paraId="4072F15E" w14:textId="77777777" w:rsidR="009567AB" w:rsidRDefault="009567AB" w:rsidP="009567AB">
      <w:pPr>
        <w:pStyle w:val="ListParagraph"/>
        <w:numPr>
          <w:ilvl w:val="0"/>
          <w:numId w:val="5"/>
        </w:numPr>
        <w:spacing w:after="120"/>
        <w:jc w:val="both"/>
        <w:rPr>
          <w:sz w:val="24"/>
          <w:szCs w:val="24"/>
          <w:lang w:val="ro-RO"/>
        </w:rPr>
      </w:pPr>
      <w:r w:rsidRPr="007E7EC1">
        <w:rPr>
          <w:b/>
          <w:bCs/>
          <w:i/>
          <w:iCs/>
          <w:sz w:val="24"/>
          <w:szCs w:val="24"/>
          <w:u w:val="single"/>
          <w:lang w:val="ro-RO"/>
        </w:rPr>
        <w:t>Pero</w:t>
      </w:r>
      <w:r>
        <w:rPr>
          <w:b/>
          <w:bCs/>
          <w:i/>
          <w:iCs/>
          <w:sz w:val="24"/>
          <w:szCs w:val="24"/>
          <w:u w:val="single"/>
          <w:lang w:val="ro-RO"/>
        </w:rPr>
        <w:t>anele</w:t>
      </w:r>
      <w:r w:rsidRPr="00C150E4">
        <w:rPr>
          <w:b/>
          <w:bCs/>
          <w:sz w:val="24"/>
          <w:szCs w:val="24"/>
          <w:lang w:val="ro-RO"/>
        </w:rPr>
        <w:t xml:space="preserve"> </w:t>
      </w:r>
      <w:r w:rsidRPr="00D51310">
        <w:rPr>
          <w:sz w:val="24"/>
          <w:szCs w:val="24"/>
          <w:lang w:val="ro-RO"/>
        </w:rPr>
        <w:t>v</w:t>
      </w:r>
      <w:r>
        <w:rPr>
          <w:sz w:val="24"/>
          <w:szCs w:val="24"/>
          <w:lang w:val="ro-RO"/>
        </w:rPr>
        <w:t>or</w:t>
      </w:r>
      <w:r w:rsidRPr="00D51310">
        <w:rPr>
          <w:sz w:val="24"/>
          <w:szCs w:val="24"/>
          <w:lang w:val="ro-RO"/>
        </w:rPr>
        <w:t xml:space="preserve"> avea o înălțime de 55 cm conform STI. Lungimea acest</w:t>
      </w:r>
      <w:r>
        <w:rPr>
          <w:sz w:val="24"/>
          <w:szCs w:val="24"/>
          <w:lang w:val="ro-RO"/>
        </w:rPr>
        <w:t>ora</w:t>
      </w:r>
      <w:r w:rsidRPr="00D51310">
        <w:rPr>
          <w:sz w:val="24"/>
          <w:szCs w:val="24"/>
          <w:lang w:val="ro-RO"/>
        </w:rPr>
        <w:t xml:space="preserve"> va fi între </w:t>
      </w:r>
      <w:r w:rsidRPr="00D51310">
        <w:rPr>
          <w:b/>
          <w:bCs/>
          <w:sz w:val="24"/>
          <w:szCs w:val="24"/>
          <w:lang w:val="ro-RO"/>
        </w:rPr>
        <w:t>150 m și 250</w:t>
      </w:r>
      <w:r w:rsidRPr="00D51310">
        <w:rPr>
          <w:sz w:val="24"/>
          <w:szCs w:val="24"/>
          <w:lang w:val="ro-RO"/>
        </w:rPr>
        <w:t xml:space="preserve"> , iar lățimea de minim 3.05 m (acești parametrii vor fi stabiliți în funcție de volumele de pasageri și de lungime trenurilor care vor avea oprire în stație – informații din SF). Finanțarea peronului se va face de către MTI.</w:t>
      </w:r>
    </w:p>
    <w:p w14:paraId="14A28023" w14:textId="77777777" w:rsidR="009567AB" w:rsidRPr="00D51310" w:rsidRDefault="009567AB" w:rsidP="009567AB">
      <w:pPr>
        <w:pStyle w:val="ListParagraph"/>
        <w:spacing w:after="120"/>
        <w:jc w:val="both"/>
        <w:rPr>
          <w:sz w:val="24"/>
          <w:szCs w:val="24"/>
          <w:lang w:val="ro-RO"/>
        </w:rPr>
      </w:pPr>
      <w:r w:rsidRPr="00D51310">
        <w:rPr>
          <w:sz w:val="24"/>
          <w:szCs w:val="24"/>
          <w:lang w:val="ro-RO"/>
        </w:rPr>
        <w:t>Peronul va fi dotat cu:</w:t>
      </w:r>
    </w:p>
    <w:p w14:paraId="391A8227"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sz w:val="24"/>
          <w:szCs w:val="24"/>
          <w:lang w:val="ro-RO"/>
        </w:rPr>
        <w:t>Stâlpi de iluminat</w:t>
      </w:r>
      <w:r w:rsidRPr="00FD04EE">
        <w:rPr>
          <w:sz w:val="24"/>
          <w:szCs w:val="24"/>
          <w:lang w:val="ro-RO"/>
        </w:rPr>
        <w:t xml:space="preserve"> cu becuri eficiente energetic și alimentare cu panouri fotovoltaice (amplasați la distanță maxima de 50 m unul de altul). </w:t>
      </w:r>
      <w:r w:rsidRPr="00FD04EE">
        <w:rPr>
          <w:b/>
          <w:bCs/>
          <w:i/>
          <w:iCs/>
          <w:sz w:val="24"/>
          <w:szCs w:val="24"/>
          <w:lang w:val="ro-RO"/>
        </w:rPr>
        <w:t xml:space="preserve">(Caracter: obligatoriu, Finanțare: </w:t>
      </w:r>
      <w:r>
        <w:rPr>
          <w:b/>
          <w:bCs/>
          <w:i/>
          <w:iCs/>
          <w:sz w:val="24"/>
          <w:szCs w:val="24"/>
          <w:lang w:val="ro-RO"/>
        </w:rPr>
        <w:t>FEDR/FC</w:t>
      </w:r>
      <w:r w:rsidRPr="00FD04EE">
        <w:rPr>
          <w:b/>
          <w:bCs/>
          <w:i/>
          <w:iCs/>
          <w:sz w:val="24"/>
          <w:szCs w:val="24"/>
          <w:lang w:val="ro-RO"/>
        </w:rPr>
        <w:t xml:space="preserve">); </w:t>
      </w:r>
    </w:p>
    <w:p w14:paraId="48FFD7ED"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sz w:val="24"/>
          <w:szCs w:val="24"/>
          <w:lang w:val="ro-RO"/>
        </w:rPr>
        <w:t>Module de colectare selectivă a deșeurilor</w:t>
      </w:r>
      <w:r w:rsidRPr="00FD04EE">
        <w:rPr>
          <w:sz w:val="24"/>
          <w:szCs w:val="24"/>
          <w:lang w:val="ro-RO"/>
        </w:rPr>
        <w:t xml:space="preserve"> amplasate la distanță de 100 m unul de altul și sau în zona acceselor. </w:t>
      </w:r>
      <w:r w:rsidRPr="00FD04EE">
        <w:rPr>
          <w:b/>
          <w:bCs/>
          <w:i/>
          <w:iCs/>
          <w:sz w:val="24"/>
          <w:szCs w:val="24"/>
          <w:lang w:val="ro-RO"/>
        </w:rPr>
        <w:t xml:space="preserve">(Caracter: obligatoriu, Finanțare: </w:t>
      </w:r>
      <w:r>
        <w:rPr>
          <w:b/>
          <w:bCs/>
          <w:i/>
          <w:iCs/>
          <w:sz w:val="24"/>
          <w:szCs w:val="24"/>
          <w:lang w:val="ro-RO"/>
        </w:rPr>
        <w:t>FEDR/FC</w:t>
      </w:r>
      <w:r w:rsidRPr="00FD04EE">
        <w:rPr>
          <w:b/>
          <w:bCs/>
          <w:i/>
          <w:iCs/>
          <w:sz w:val="24"/>
          <w:szCs w:val="24"/>
          <w:lang w:val="ro-RO"/>
        </w:rPr>
        <w:t>);</w:t>
      </w:r>
    </w:p>
    <w:p w14:paraId="1A0B7D0F"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sz w:val="24"/>
          <w:szCs w:val="24"/>
          <w:lang w:val="ro-RO"/>
        </w:rPr>
        <w:lastRenderedPageBreak/>
        <w:t>Refugiu / adăpost cu băncuțe / scaune și panouri fotovoltaice pe acoperiș</w:t>
      </w:r>
      <w:r w:rsidRPr="00FD04EE">
        <w:rPr>
          <w:sz w:val="24"/>
          <w:szCs w:val="24"/>
          <w:lang w:val="ro-RO"/>
        </w:rPr>
        <w:t xml:space="preserve">. Minim un refugiu (structura metalica și plexiglas și pereți transparenți de tip plexiglas sau sticlă imprimată cu modele de mediu - păsări, arbori și logoul trenului metropolitan) – refugiu sau adăpost care să poate acomoda minim 10 persoane sau copertină pe cel puțin o treime din lungimea peronului, cu acoperire integrală a lățimii acestuia; Tipul de refugiu sau adăpost va fi replicat în toate stațiile de pe întreaga lungime a rutei de tren metropolitan </w:t>
      </w:r>
      <w:r w:rsidRPr="00FD04EE">
        <w:rPr>
          <w:b/>
          <w:bCs/>
          <w:i/>
          <w:iCs/>
          <w:sz w:val="24"/>
          <w:szCs w:val="24"/>
          <w:lang w:val="ro-RO"/>
        </w:rPr>
        <w:t xml:space="preserve">(Caracter: obligatoriu, Finanțare: </w:t>
      </w:r>
      <w:r>
        <w:rPr>
          <w:b/>
          <w:bCs/>
          <w:i/>
          <w:iCs/>
          <w:sz w:val="24"/>
          <w:szCs w:val="24"/>
          <w:lang w:val="ro-RO"/>
        </w:rPr>
        <w:t>FEDR/FC</w:t>
      </w:r>
      <w:r w:rsidRPr="00FD04EE">
        <w:rPr>
          <w:b/>
          <w:bCs/>
          <w:i/>
          <w:iCs/>
          <w:sz w:val="24"/>
          <w:szCs w:val="24"/>
          <w:lang w:val="ro-RO"/>
        </w:rPr>
        <w:t xml:space="preserve"> – pentru refugiu și băncuțe, respectiv caracter obligatoriu în decurs de 2 ani pentru panourile fotovoltaice de pe acoperiș).</w:t>
      </w:r>
    </w:p>
    <w:p w14:paraId="45C979BF"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sz w:val="24"/>
          <w:szCs w:val="24"/>
          <w:lang w:val="ro-RO"/>
        </w:rPr>
        <w:t>Băncuțe de odihnă</w:t>
      </w:r>
      <w:r w:rsidRPr="00FD04EE">
        <w:rPr>
          <w:sz w:val="24"/>
          <w:szCs w:val="24"/>
          <w:lang w:val="ro-RO"/>
        </w:rPr>
        <w:t xml:space="preserve"> (sau scaune stradale) pentru minim 9 persoane (inclusiv în adăpost sau refugiu). </w:t>
      </w:r>
      <w:r w:rsidRPr="00FD04EE">
        <w:rPr>
          <w:b/>
          <w:bCs/>
          <w:i/>
          <w:iCs/>
          <w:sz w:val="24"/>
          <w:szCs w:val="24"/>
          <w:lang w:val="ro-RO"/>
        </w:rPr>
        <w:t xml:space="preserve">(Caracter: obligatoriu, Finanțare: </w:t>
      </w:r>
      <w:r>
        <w:rPr>
          <w:b/>
          <w:bCs/>
          <w:i/>
          <w:iCs/>
          <w:sz w:val="24"/>
          <w:szCs w:val="24"/>
          <w:lang w:val="ro-RO"/>
        </w:rPr>
        <w:t>FEDR/FC</w:t>
      </w:r>
      <w:r w:rsidRPr="00FD04EE">
        <w:rPr>
          <w:b/>
          <w:bCs/>
          <w:i/>
          <w:iCs/>
          <w:sz w:val="24"/>
          <w:szCs w:val="24"/>
          <w:lang w:val="ro-RO"/>
        </w:rPr>
        <w:t>)</w:t>
      </w:r>
    </w:p>
    <w:p w14:paraId="5D50714C"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sz w:val="24"/>
          <w:szCs w:val="24"/>
          <w:lang w:val="ro-RO"/>
        </w:rPr>
        <w:t xml:space="preserve">Acoperire </w:t>
      </w:r>
      <w:proofErr w:type="spellStart"/>
      <w:r w:rsidRPr="00FD04EE">
        <w:rPr>
          <w:b/>
          <w:bCs/>
          <w:sz w:val="24"/>
          <w:szCs w:val="24"/>
          <w:lang w:val="ro-RO"/>
        </w:rPr>
        <w:t>WiFi</w:t>
      </w:r>
      <w:proofErr w:type="spellEnd"/>
      <w:r w:rsidRPr="00FD04EE">
        <w:rPr>
          <w:b/>
          <w:bCs/>
          <w:sz w:val="24"/>
          <w:szCs w:val="24"/>
          <w:lang w:val="ro-RO"/>
        </w:rPr>
        <w:t xml:space="preserve"> </w:t>
      </w:r>
      <w:r w:rsidRPr="00FD04EE">
        <w:rPr>
          <w:rFonts w:ascii="Calibri" w:eastAsia="Times New Roman" w:hAnsi="Calibri" w:cs="Calibri"/>
          <w:color w:val="000000"/>
          <w:kern w:val="0"/>
          <w:sz w:val="24"/>
          <w:szCs w:val="24"/>
          <w:lang w:val="ro-RO"/>
          <w14:ligatures w14:val="none"/>
        </w:rPr>
        <w:t xml:space="preserve"> în zona peronului, a căilor de acces și în parcări și spații publice. </w:t>
      </w:r>
      <w:r w:rsidRPr="00FD04EE">
        <w:rPr>
          <w:b/>
          <w:bCs/>
          <w:i/>
          <w:iCs/>
          <w:sz w:val="24"/>
          <w:szCs w:val="24"/>
          <w:lang w:val="ro-RO"/>
        </w:rPr>
        <w:t xml:space="preserve">(Caracter: Opțional, Finanțare: </w:t>
      </w:r>
      <w:r>
        <w:rPr>
          <w:b/>
          <w:bCs/>
          <w:i/>
          <w:iCs/>
          <w:sz w:val="24"/>
          <w:szCs w:val="24"/>
          <w:lang w:val="ro-RO"/>
        </w:rPr>
        <w:t>FEDR/FC</w:t>
      </w:r>
      <w:r w:rsidRPr="00FD04EE">
        <w:rPr>
          <w:b/>
          <w:bCs/>
          <w:i/>
          <w:iCs/>
          <w:sz w:val="24"/>
          <w:szCs w:val="24"/>
          <w:lang w:val="ro-RO"/>
        </w:rPr>
        <w:t>)</w:t>
      </w:r>
    </w:p>
    <w:p w14:paraId="72175370"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i/>
          <w:iCs/>
          <w:sz w:val="24"/>
          <w:szCs w:val="24"/>
          <w:lang w:val="ro-RO"/>
        </w:rPr>
        <w:t xml:space="preserve">Panou general de informare pasageri </w:t>
      </w:r>
      <w:r w:rsidRPr="00FD04EE">
        <w:rPr>
          <w:sz w:val="24"/>
          <w:szCs w:val="24"/>
          <w:lang w:val="ro-RO"/>
        </w:rPr>
        <w:t xml:space="preserve">poziționat în zona centrală a peronului, care permite afișarea simultană a minim 4 trenuri </w:t>
      </w:r>
      <w:r w:rsidRPr="00FD04EE">
        <w:rPr>
          <w:b/>
          <w:bCs/>
          <w:i/>
          <w:iCs/>
          <w:sz w:val="24"/>
          <w:szCs w:val="24"/>
          <w:lang w:val="ro-RO"/>
        </w:rPr>
        <w:t xml:space="preserve">(Caracter: obligatoriu, Finanțare: </w:t>
      </w:r>
      <w:r>
        <w:rPr>
          <w:b/>
          <w:bCs/>
          <w:i/>
          <w:iCs/>
          <w:sz w:val="24"/>
          <w:szCs w:val="24"/>
          <w:lang w:val="ro-RO"/>
        </w:rPr>
        <w:t>FEDR/FC</w:t>
      </w:r>
      <w:r w:rsidRPr="00FD04EE">
        <w:rPr>
          <w:b/>
          <w:bCs/>
          <w:i/>
          <w:iCs/>
          <w:sz w:val="24"/>
          <w:szCs w:val="24"/>
          <w:lang w:val="ro-RO"/>
        </w:rPr>
        <w:t>);</w:t>
      </w:r>
    </w:p>
    <w:p w14:paraId="03E8DFEF" w14:textId="77777777" w:rsidR="009567AB" w:rsidRPr="00FD04EE" w:rsidRDefault="009567AB" w:rsidP="009567AB">
      <w:pPr>
        <w:pStyle w:val="ListParagraph"/>
        <w:numPr>
          <w:ilvl w:val="0"/>
          <w:numId w:val="3"/>
        </w:numPr>
        <w:spacing w:after="120"/>
        <w:contextualSpacing w:val="0"/>
        <w:jc w:val="both"/>
        <w:rPr>
          <w:sz w:val="24"/>
          <w:szCs w:val="24"/>
          <w:lang w:val="ro-RO"/>
        </w:rPr>
      </w:pPr>
      <w:r w:rsidRPr="00FD04EE">
        <w:rPr>
          <w:b/>
          <w:bCs/>
          <w:i/>
          <w:iCs/>
          <w:sz w:val="24"/>
          <w:szCs w:val="24"/>
          <w:lang w:val="ro-RO"/>
        </w:rPr>
        <w:t xml:space="preserve">Panou informativ pentru pasageri de tip feroviar, autobuz și moduri alternative de transport. </w:t>
      </w:r>
      <w:r w:rsidRPr="00FD04EE">
        <w:rPr>
          <w:sz w:val="24"/>
          <w:szCs w:val="24"/>
          <w:lang w:val="ro-RO"/>
        </w:rPr>
        <w:t>Pe peron se vor instala minim 2 panouri de informare pentru ”</w:t>
      </w:r>
      <w:proofErr w:type="spellStart"/>
      <w:r w:rsidRPr="00FD04EE">
        <w:rPr>
          <w:sz w:val="24"/>
          <w:szCs w:val="24"/>
          <w:lang w:val="ro-RO"/>
        </w:rPr>
        <w:t>next</w:t>
      </w:r>
      <w:proofErr w:type="spellEnd"/>
      <w:r w:rsidRPr="00FD04EE">
        <w:rPr>
          <w:sz w:val="24"/>
          <w:szCs w:val="24"/>
          <w:lang w:val="ro-RO"/>
        </w:rPr>
        <w:t xml:space="preserve"> </w:t>
      </w:r>
      <w:proofErr w:type="spellStart"/>
      <w:r w:rsidRPr="00FD04EE">
        <w:rPr>
          <w:sz w:val="24"/>
          <w:szCs w:val="24"/>
          <w:lang w:val="ro-RO"/>
        </w:rPr>
        <w:t>train</w:t>
      </w:r>
      <w:proofErr w:type="spellEnd"/>
      <w:r w:rsidRPr="00FD04EE">
        <w:rPr>
          <w:sz w:val="24"/>
          <w:szCs w:val="24"/>
          <w:lang w:val="ro-RO"/>
        </w:rPr>
        <w:t>”. În stația de autobuz va fi montat un panou pentru ”</w:t>
      </w:r>
      <w:proofErr w:type="spellStart"/>
      <w:r w:rsidRPr="00FD04EE">
        <w:rPr>
          <w:sz w:val="24"/>
          <w:szCs w:val="24"/>
          <w:lang w:val="ro-RO"/>
        </w:rPr>
        <w:t>next</w:t>
      </w:r>
      <w:proofErr w:type="spellEnd"/>
      <w:r w:rsidRPr="00FD04EE">
        <w:rPr>
          <w:sz w:val="24"/>
          <w:szCs w:val="24"/>
          <w:lang w:val="ro-RO"/>
        </w:rPr>
        <w:t xml:space="preserve"> bus”</w:t>
      </w:r>
      <w:r w:rsidRPr="00FD04EE">
        <w:rPr>
          <w:b/>
          <w:bCs/>
          <w:i/>
          <w:iCs/>
          <w:sz w:val="24"/>
          <w:szCs w:val="24"/>
          <w:lang w:val="ro-RO"/>
        </w:rPr>
        <w:t xml:space="preserve">. </w:t>
      </w:r>
      <w:r w:rsidRPr="00FD04EE">
        <w:rPr>
          <w:sz w:val="24"/>
          <w:szCs w:val="24"/>
          <w:lang w:val="ro-RO"/>
        </w:rPr>
        <w:t xml:space="preserve">In parcare va fi montat un panou de informare privind disponibilitatea de car </w:t>
      </w:r>
      <w:proofErr w:type="spellStart"/>
      <w:r w:rsidRPr="00FD04EE">
        <w:rPr>
          <w:sz w:val="24"/>
          <w:szCs w:val="24"/>
          <w:lang w:val="ro-RO"/>
        </w:rPr>
        <w:t>sharing</w:t>
      </w:r>
      <w:proofErr w:type="spellEnd"/>
      <w:r w:rsidRPr="00FD04EE">
        <w:rPr>
          <w:sz w:val="24"/>
          <w:szCs w:val="24"/>
          <w:lang w:val="ro-RO"/>
        </w:rPr>
        <w:t xml:space="preserve"> și </w:t>
      </w:r>
      <w:proofErr w:type="spellStart"/>
      <w:r w:rsidRPr="00FD04EE">
        <w:rPr>
          <w:sz w:val="24"/>
          <w:szCs w:val="24"/>
          <w:lang w:val="ro-RO"/>
        </w:rPr>
        <w:t>bike&amp;scooter</w:t>
      </w:r>
      <w:proofErr w:type="spellEnd"/>
      <w:r w:rsidRPr="00FD04EE">
        <w:rPr>
          <w:sz w:val="24"/>
          <w:szCs w:val="24"/>
          <w:lang w:val="ro-RO"/>
        </w:rPr>
        <w:t xml:space="preserve"> </w:t>
      </w:r>
      <w:proofErr w:type="spellStart"/>
      <w:r w:rsidRPr="00FD04EE">
        <w:rPr>
          <w:sz w:val="24"/>
          <w:szCs w:val="24"/>
          <w:lang w:val="ro-RO"/>
        </w:rPr>
        <w:t>sharing</w:t>
      </w:r>
      <w:proofErr w:type="spellEnd"/>
      <w:r w:rsidRPr="00FD04EE">
        <w:rPr>
          <w:sz w:val="24"/>
          <w:szCs w:val="24"/>
          <w:lang w:val="ro-RO"/>
        </w:rPr>
        <w:t>.</w:t>
      </w:r>
      <w:r w:rsidRPr="00FD04EE">
        <w:rPr>
          <w:b/>
          <w:bCs/>
          <w:i/>
          <w:iCs/>
          <w:sz w:val="24"/>
          <w:szCs w:val="24"/>
          <w:lang w:val="ro-RO"/>
        </w:rPr>
        <w:t xml:space="preserve"> (Caracter: Obligatoriu, Finanțare: </w:t>
      </w:r>
      <w:r w:rsidRPr="009629EB">
        <w:rPr>
          <w:b/>
          <w:bCs/>
          <w:i/>
          <w:iCs/>
          <w:sz w:val="24"/>
          <w:szCs w:val="24"/>
          <w:lang w:val="ro-RO"/>
        </w:rPr>
        <w:t>FEDR/FC</w:t>
      </w:r>
      <w:r w:rsidRPr="00FD04EE">
        <w:rPr>
          <w:b/>
          <w:bCs/>
          <w:i/>
          <w:iCs/>
          <w:sz w:val="24"/>
          <w:szCs w:val="24"/>
          <w:lang w:val="ro-RO"/>
        </w:rPr>
        <w:t xml:space="preserve"> pentru panoul informativ ”</w:t>
      </w:r>
      <w:proofErr w:type="spellStart"/>
      <w:r w:rsidRPr="00FD04EE">
        <w:rPr>
          <w:b/>
          <w:bCs/>
          <w:i/>
          <w:iCs/>
          <w:sz w:val="24"/>
          <w:szCs w:val="24"/>
          <w:lang w:val="ro-RO"/>
        </w:rPr>
        <w:t>next</w:t>
      </w:r>
      <w:proofErr w:type="spellEnd"/>
      <w:r w:rsidRPr="00FD04EE">
        <w:rPr>
          <w:b/>
          <w:bCs/>
          <w:i/>
          <w:iCs/>
          <w:sz w:val="24"/>
          <w:szCs w:val="24"/>
          <w:lang w:val="ro-RO"/>
        </w:rPr>
        <w:t xml:space="preserve"> </w:t>
      </w:r>
      <w:proofErr w:type="spellStart"/>
      <w:r w:rsidRPr="00FD04EE">
        <w:rPr>
          <w:b/>
          <w:bCs/>
          <w:i/>
          <w:iCs/>
          <w:sz w:val="24"/>
          <w:szCs w:val="24"/>
          <w:lang w:val="ro-RO"/>
        </w:rPr>
        <w:t>train</w:t>
      </w:r>
      <w:proofErr w:type="spellEnd"/>
      <w:r w:rsidRPr="00FD04EE">
        <w:rPr>
          <w:b/>
          <w:bCs/>
          <w:i/>
          <w:iCs/>
          <w:sz w:val="24"/>
          <w:szCs w:val="24"/>
          <w:lang w:val="ro-RO"/>
        </w:rPr>
        <w:t xml:space="preserve">”, Caracter: Obligatoriu în decurs de 2 ani, Finanțare: </w:t>
      </w:r>
      <w:r w:rsidRPr="009629EB">
        <w:rPr>
          <w:b/>
          <w:bCs/>
          <w:i/>
          <w:iCs/>
          <w:sz w:val="24"/>
          <w:szCs w:val="24"/>
          <w:lang w:val="ro-RO"/>
        </w:rPr>
        <w:t>FEDR/FC</w:t>
      </w:r>
      <w:r w:rsidRPr="00FD04EE">
        <w:rPr>
          <w:b/>
          <w:bCs/>
          <w:i/>
          <w:iCs/>
          <w:sz w:val="24"/>
          <w:szCs w:val="24"/>
          <w:lang w:val="ro-RO"/>
        </w:rPr>
        <w:t xml:space="preserve"> pentru panoul informativ ”</w:t>
      </w:r>
      <w:proofErr w:type="spellStart"/>
      <w:r w:rsidRPr="00FD04EE">
        <w:rPr>
          <w:b/>
          <w:bCs/>
          <w:i/>
          <w:iCs/>
          <w:sz w:val="24"/>
          <w:szCs w:val="24"/>
          <w:lang w:val="ro-RO"/>
        </w:rPr>
        <w:t>next</w:t>
      </w:r>
      <w:proofErr w:type="spellEnd"/>
      <w:r w:rsidRPr="00FD04EE">
        <w:rPr>
          <w:b/>
          <w:bCs/>
          <w:i/>
          <w:iCs/>
          <w:sz w:val="24"/>
          <w:szCs w:val="24"/>
          <w:lang w:val="ro-RO"/>
        </w:rPr>
        <w:t xml:space="preserve"> bus” – dacă este cazul, Caracter: Opțional, Finanțare: </w:t>
      </w:r>
      <w:r w:rsidRPr="009629EB">
        <w:rPr>
          <w:b/>
          <w:bCs/>
          <w:i/>
          <w:iCs/>
          <w:sz w:val="24"/>
          <w:szCs w:val="24"/>
          <w:lang w:val="ro-RO"/>
        </w:rPr>
        <w:t>FEDR/FC</w:t>
      </w:r>
      <w:r w:rsidRPr="00FD04EE">
        <w:rPr>
          <w:b/>
          <w:bCs/>
          <w:i/>
          <w:iCs/>
          <w:sz w:val="24"/>
          <w:szCs w:val="24"/>
          <w:lang w:val="ro-RO"/>
        </w:rPr>
        <w:t xml:space="preserve"> pentru panoul informativ disponibilitate </w:t>
      </w:r>
      <w:proofErr w:type="spellStart"/>
      <w:r w:rsidRPr="00FD04EE">
        <w:rPr>
          <w:b/>
          <w:bCs/>
          <w:i/>
          <w:iCs/>
          <w:sz w:val="24"/>
          <w:szCs w:val="24"/>
          <w:lang w:val="ro-RO"/>
        </w:rPr>
        <w:t>car&amp;bike&amp;scooter</w:t>
      </w:r>
      <w:proofErr w:type="spellEnd"/>
      <w:r w:rsidRPr="00FD04EE">
        <w:rPr>
          <w:b/>
          <w:bCs/>
          <w:i/>
          <w:iCs/>
          <w:sz w:val="24"/>
          <w:szCs w:val="24"/>
          <w:lang w:val="ro-RO"/>
        </w:rPr>
        <w:t xml:space="preserve"> </w:t>
      </w:r>
      <w:proofErr w:type="spellStart"/>
      <w:r w:rsidRPr="00FD04EE">
        <w:rPr>
          <w:b/>
          <w:bCs/>
          <w:i/>
          <w:iCs/>
          <w:sz w:val="24"/>
          <w:szCs w:val="24"/>
          <w:lang w:val="ro-RO"/>
        </w:rPr>
        <w:t>sharing</w:t>
      </w:r>
      <w:proofErr w:type="spellEnd"/>
      <w:r w:rsidRPr="00FD04EE">
        <w:rPr>
          <w:b/>
          <w:bCs/>
          <w:i/>
          <w:iCs/>
          <w:sz w:val="24"/>
          <w:szCs w:val="24"/>
          <w:lang w:val="ro-RO"/>
        </w:rPr>
        <w:t>).</w:t>
      </w:r>
    </w:p>
    <w:p w14:paraId="17E38B33" w14:textId="77777777" w:rsidR="009567AB" w:rsidRPr="007F5B65" w:rsidRDefault="009567AB" w:rsidP="009567AB">
      <w:pPr>
        <w:pStyle w:val="ListParagraph"/>
        <w:numPr>
          <w:ilvl w:val="0"/>
          <w:numId w:val="3"/>
        </w:numPr>
        <w:spacing w:after="120"/>
        <w:contextualSpacing w:val="0"/>
        <w:jc w:val="both"/>
        <w:rPr>
          <w:sz w:val="24"/>
          <w:szCs w:val="24"/>
          <w:lang w:val="ro-RO"/>
        </w:rPr>
      </w:pPr>
      <w:r w:rsidRPr="00FD04EE">
        <w:rPr>
          <w:b/>
          <w:bCs/>
          <w:i/>
          <w:iCs/>
          <w:sz w:val="24"/>
          <w:szCs w:val="24"/>
          <w:lang w:val="ro-RO"/>
        </w:rPr>
        <w:t>Difuzor pentru anunț sonor ”</w:t>
      </w:r>
      <w:proofErr w:type="spellStart"/>
      <w:r w:rsidRPr="00FD04EE">
        <w:rPr>
          <w:b/>
          <w:bCs/>
          <w:i/>
          <w:iCs/>
          <w:sz w:val="24"/>
          <w:szCs w:val="24"/>
          <w:lang w:val="ro-RO"/>
        </w:rPr>
        <w:t>next</w:t>
      </w:r>
      <w:proofErr w:type="spellEnd"/>
      <w:r w:rsidRPr="00FD04EE">
        <w:rPr>
          <w:b/>
          <w:bCs/>
          <w:i/>
          <w:iCs/>
          <w:sz w:val="24"/>
          <w:szCs w:val="24"/>
          <w:lang w:val="ro-RO"/>
        </w:rPr>
        <w:t xml:space="preserve"> </w:t>
      </w:r>
      <w:proofErr w:type="spellStart"/>
      <w:r w:rsidRPr="00FD04EE">
        <w:rPr>
          <w:b/>
          <w:bCs/>
          <w:i/>
          <w:iCs/>
          <w:sz w:val="24"/>
          <w:szCs w:val="24"/>
          <w:lang w:val="ro-RO"/>
        </w:rPr>
        <w:t>train</w:t>
      </w:r>
      <w:proofErr w:type="spellEnd"/>
      <w:r w:rsidRPr="00FD04EE">
        <w:rPr>
          <w:b/>
          <w:bCs/>
          <w:i/>
          <w:iCs/>
          <w:sz w:val="24"/>
          <w:szCs w:val="24"/>
          <w:lang w:val="ro-RO"/>
        </w:rPr>
        <w:t xml:space="preserve">” și avertizare sonoră proximitate tren: </w:t>
      </w:r>
      <w:r w:rsidRPr="00FD04EE">
        <w:rPr>
          <w:sz w:val="24"/>
          <w:szCs w:val="24"/>
          <w:lang w:val="ro-RO"/>
        </w:rPr>
        <w:t xml:space="preserve"> care se va instala pe peron la distanță de 50 m unul față de altul. În parcare și în stația de autobuz (dacă este cazul) se va instala minim un difuzor. </w:t>
      </w:r>
      <w:r w:rsidRPr="00FD04EE">
        <w:rPr>
          <w:b/>
          <w:bCs/>
          <w:i/>
          <w:iCs/>
          <w:sz w:val="24"/>
          <w:szCs w:val="24"/>
          <w:lang w:val="ro-RO"/>
        </w:rPr>
        <w:t xml:space="preserve">(Caracter: obligatoriu, Finanțare: </w:t>
      </w:r>
      <w:bookmarkStart w:id="3" w:name="_Hlk131714527"/>
      <w:r>
        <w:rPr>
          <w:b/>
          <w:bCs/>
          <w:i/>
          <w:iCs/>
          <w:sz w:val="24"/>
          <w:szCs w:val="24"/>
          <w:lang w:val="ro-RO"/>
        </w:rPr>
        <w:t>FEDR/FC</w:t>
      </w:r>
      <w:r w:rsidRPr="00FD04EE">
        <w:rPr>
          <w:b/>
          <w:bCs/>
          <w:i/>
          <w:iCs/>
          <w:sz w:val="24"/>
          <w:szCs w:val="24"/>
          <w:lang w:val="ro-RO"/>
        </w:rPr>
        <w:t xml:space="preserve"> </w:t>
      </w:r>
      <w:bookmarkEnd w:id="3"/>
      <w:r w:rsidRPr="00FD04EE">
        <w:rPr>
          <w:b/>
          <w:bCs/>
          <w:i/>
          <w:iCs/>
          <w:sz w:val="24"/>
          <w:szCs w:val="24"/>
          <w:lang w:val="ro-RO"/>
        </w:rPr>
        <w:t xml:space="preserve">pentru difuzoarele de pe peron, Caracter: Opțional, Finanțare: </w:t>
      </w:r>
      <w:r>
        <w:rPr>
          <w:b/>
          <w:bCs/>
          <w:i/>
          <w:iCs/>
          <w:sz w:val="24"/>
          <w:szCs w:val="24"/>
          <w:lang w:val="ro-RO"/>
        </w:rPr>
        <w:t>FEDR/FC</w:t>
      </w:r>
      <w:r w:rsidRPr="00FD04EE">
        <w:rPr>
          <w:b/>
          <w:bCs/>
          <w:i/>
          <w:iCs/>
          <w:sz w:val="24"/>
          <w:szCs w:val="24"/>
          <w:lang w:val="ro-RO"/>
        </w:rPr>
        <w:t xml:space="preserve"> pentru difuzoarele din parcare și din stația de autobuz, dacă este cazul);</w:t>
      </w:r>
    </w:p>
    <w:p w14:paraId="0F5FDFEC" w14:textId="77777777" w:rsidR="009567AB" w:rsidRPr="00FA1D0A" w:rsidRDefault="009567AB" w:rsidP="009567AB">
      <w:pPr>
        <w:pStyle w:val="ListParagraph"/>
        <w:numPr>
          <w:ilvl w:val="0"/>
          <w:numId w:val="3"/>
        </w:numPr>
        <w:spacing w:after="120"/>
        <w:contextualSpacing w:val="0"/>
        <w:jc w:val="both"/>
        <w:rPr>
          <w:sz w:val="24"/>
          <w:szCs w:val="24"/>
          <w:lang w:val="ro-RO"/>
        </w:rPr>
      </w:pPr>
      <w:r w:rsidRPr="007F5B65">
        <w:rPr>
          <w:b/>
          <w:bCs/>
          <w:i/>
          <w:iCs/>
          <w:sz w:val="24"/>
          <w:szCs w:val="24"/>
          <w:lang w:val="ro-RO"/>
        </w:rPr>
        <w:t>Benzi de ghidaj și de avertizare privind proximitatea capătului/marginii peronului</w:t>
      </w:r>
      <w:r w:rsidRPr="007F5B65">
        <w:rPr>
          <w:sz w:val="24"/>
          <w:szCs w:val="24"/>
          <w:lang w:val="ro-RO"/>
        </w:rPr>
        <w:t xml:space="preserve"> care se vor amplasa conform standardelor în vigoare, atât pe peron cât și în zonele de parcare și a căilor de acces pentru asigurarea deplasării persoanelor cu deficiență de vedere. </w:t>
      </w:r>
      <w:r w:rsidRPr="007F5B65">
        <w:rPr>
          <w:b/>
          <w:bCs/>
          <w:i/>
          <w:iCs/>
          <w:sz w:val="24"/>
          <w:szCs w:val="24"/>
          <w:lang w:val="ro-RO"/>
        </w:rPr>
        <w:t xml:space="preserve">(Caracter: obligatoriu, finanțare: </w:t>
      </w:r>
      <w:r w:rsidRPr="009629EB">
        <w:rPr>
          <w:b/>
          <w:bCs/>
          <w:i/>
          <w:iCs/>
          <w:sz w:val="24"/>
          <w:szCs w:val="24"/>
          <w:lang w:val="ro-RO"/>
        </w:rPr>
        <w:t>FEDR/FC</w:t>
      </w:r>
      <w:r w:rsidRPr="007F5B65">
        <w:rPr>
          <w:b/>
          <w:bCs/>
          <w:i/>
          <w:iCs/>
          <w:sz w:val="24"/>
          <w:szCs w:val="24"/>
          <w:lang w:val="ro-RO"/>
        </w:rPr>
        <w:t>).</w:t>
      </w:r>
    </w:p>
    <w:p w14:paraId="6C1E23A5" w14:textId="77777777" w:rsidR="009567AB" w:rsidRPr="00FA1D0A" w:rsidRDefault="009567AB" w:rsidP="009567AB">
      <w:pPr>
        <w:pStyle w:val="ListParagraph"/>
        <w:numPr>
          <w:ilvl w:val="0"/>
          <w:numId w:val="3"/>
        </w:numPr>
        <w:spacing w:after="120"/>
        <w:contextualSpacing w:val="0"/>
        <w:jc w:val="both"/>
        <w:rPr>
          <w:b/>
          <w:bCs/>
          <w:sz w:val="24"/>
          <w:szCs w:val="24"/>
          <w:lang w:val="ro-RO"/>
        </w:rPr>
      </w:pPr>
      <w:r w:rsidRPr="00FD04EE">
        <w:rPr>
          <w:b/>
          <w:bCs/>
          <w:i/>
          <w:iCs/>
          <w:sz w:val="24"/>
          <w:szCs w:val="24"/>
          <w:lang w:val="ro-RO"/>
        </w:rPr>
        <w:t xml:space="preserve">Indicatoare de zonare a peronului </w:t>
      </w:r>
      <w:r w:rsidRPr="00FD04EE">
        <w:rPr>
          <w:sz w:val="24"/>
          <w:szCs w:val="24"/>
          <w:lang w:val="ro-RO"/>
        </w:rPr>
        <w:t xml:space="preserve">necesare inclusiv pentru amplasarea vagonului PMR și poziționarea adecvată a persoanelor cu mobilitate redusă înaintea sosirii trenului în stație. </w:t>
      </w:r>
      <w:r w:rsidRPr="00FD04EE">
        <w:rPr>
          <w:b/>
          <w:bCs/>
          <w:i/>
          <w:iCs/>
          <w:sz w:val="24"/>
          <w:szCs w:val="24"/>
          <w:lang w:val="ro-RO"/>
        </w:rPr>
        <w:t xml:space="preserve">(Caracter: obligatoriu, finanțare: </w:t>
      </w:r>
      <w:r w:rsidRPr="009629EB">
        <w:rPr>
          <w:b/>
          <w:bCs/>
          <w:i/>
          <w:iCs/>
          <w:sz w:val="24"/>
          <w:szCs w:val="24"/>
          <w:lang w:val="ro-RO"/>
        </w:rPr>
        <w:t>FEDR/FC</w:t>
      </w:r>
      <w:r w:rsidRPr="00FD04EE">
        <w:rPr>
          <w:b/>
          <w:bCs/>
          <w:i/>
          <w:iCs/>
          <w:sz w:val="24"/>
          <w:szCs w:val="24"/>
          <w:lang w:val="ro-RO"/>
        </w:rPr>
        <w:t>).</w:t>
      </w:r>
    </w:p>
    <w:p w14:paraId="5B4A52A6" w14:textId="77777777" w:rsidR="009567AB" w:rsidRPr="00FD04EE" w:rsidRDefault="009567AB" w:rsidP="009567AB">
      <w:pPr>
        <w:pStyle w:val="ListParagraph"/>
        <w:numPr>
          <w:ilvl w:val="0"/>
          <w:numId w:val="3"/>
        </w:numPr>
        <w:spacing w:after="120"/>
        <w:contextualSpacing w:val="0"/>
        <w:jc w:val="both"/>
        <w:rPr>
          <w:b/>
          <w:bCs/>
          <w:sz w:val="24"/>
          <w:szCs w:val="24"/>
          <w:lang w:val="ro-RO"/>
        </w:rPr>
      </w:pPr>
      <w:r w:rsidRPr="00FD04EE">
        <w:rPr>
          <w:b/>
          <w:bCs/>
          <w:i/>
          <w:iCs/>
          <w:sz w:val="24"/>
          <w:szCs w:val="24"/>
          <w:lang w:val="ro-RO"/>
        </w:rPr>
        <w:t>Panou informativ cu numele stației și cu logo-</w:t>
      </w:r>
      <w:proofErr w:type="spellStart"/>
      <w:r w:rsidRPr="00FD04EE">
        <w:rPr>
          <w:b/>
          <w:bCs/>
          <w:i/>
          <w:iCs/>
          <w:sz w:val="24"/>
          <w:szCs w:val="24"/>
          <w:lang w:val="ro-RO"/>
        </w:rPr>
        <w:t>ul</w:t>
      </w:r>
      <w:proofErr w:type="spellEnd"/>
      <w:r w:rsidRPr="00FD04EE">
        <w:rPr>
          <w:b/>
          <w:bCs/>
          <w:i/>
          <w:iCs/>
          <w:sz w:val="24"/>
          <w:szCs w:val="24"/>
          <w:lang w:val="ro-RO"/>
        </w:rPr>
        <w:t xml:space="preserve"> trenului metropolitan</w:t>
      </w:r>
      <w:r w:rsidRPr="00FD04EE">
        <w:rPr>
          <w:sz w:val="24"/>
          <w:szCs w:val="24"/>
          <w:lang w:val="ro-RO"/>
        </w:rPr>
        <w:t xml:space="preserve">. Montarea a minimum 2 panouri amplasate la capetele peroanelor și opțional unul poziționat în </w:t>
      </w:r>
      <w:r w:rsidRPr="00FD04EE">
        <w:rPr>
          <w:sz w:val="24"/>
          <w:szCs w:val="24"/>
          <w:lang w:val="ro-RO"/>
        </w:rPr>
        <w:lastRenderedPageBreak/>
        <w:t xml:space="preserve">zonele de acces dinspre parcare/stația de autobuz. </w:t>
      </w:r>
      <w:r>
        <w:rPr>
          <w:sz w:val="24"/>
          <w:szCs w:val="24"/>
          <w:lang w:val="ro-RO"/>
        </w:rPr>
        <w:t>De asemenea va fi montată o h</w:t>
      </w:r>
      <w:r w:rsidRPr="004F2A1D">
        <w:rPr>
          <w:sz w:val="24"/>
          <w:szCs w:val="24"/>
          <w:lang w:val="ro-RO"/>
        </w:rPr>
        <w:t>arta cu rutele trenului metropolitan si evidențiere a rutei curente.</w:t>
      </w:r>
      <w:r w:rsidRPr="00FD04EE">
        <w:rPr>
          <w:b/>
          <w:bCs/>
          <w:i/>
          <w:iCs/>
          <w:sz w:val="24"/>
          <w:szCs w:val="24"/>
          <w:lang w:val="ro-RO"/>
        </w:rPr>
        <w:t xml:space="preserve"> (Caracter: obligatoriu, finanțare: </w:t>
      </w:r>
      <w:r w:rsidRPr="009629EB">
        <w:rPr>
          <w:b/>
          <w:bCs/>
          <w:i/>
          <w:iCs/>
          <w:sz w:val="24"/>
          <w:szCs w:val="24"/>
          <w:lang w:val="ro-RO"/>
        </w:rPr>
        <w:t>FEDR/FC</w:t>
      </w:r>
      <w:r w:rsidRPr="00FD04EE">
        <w:rPr>
          <w:b/>
          <w:bCs/>
          <w:i/>
          <w:iCs/>
          <w:sz w:val="24"/>
          <w:szCs w:val="24"/>
          <w:lang w:val="ro-RO"/>
        </w:rPr>
        <w:t>).</w:t>
      </w:r>
      <w:r>
        <w:rPr>
          <w:b/>
          <w:bCs/>
          <w:i/>
          <w:iCs/>
          <w:sz w:val="24"/>
          <w:szCs w:val="24"/>
          <w:lang w:val="ro-RO"/>
        </w:rPr>
        <w:t xml:space="preserve"> </w:t>
      </w:r>
    </w:p>
    <w:p w14:paraId="4D517EC0" w14:textId="77777777" w:rsidR="009567AB" w:rsidRPr="00FA1D0A" w:rsidRDefault="009567AB" w:rsidP="009567AB">
      <w:pPr>
        <w:pStyle w:val="ListParagraph"/>
        <w:numPr>
          <w:ilvl w:val="0"/>
          <w:numId w:val="3"/>
        </w:numPr>
        <w:spacing w:after="120"/>
        <w:contextualSpacing w:val="0"/>
        <w:jc w:val="both"/>
        <w:rPr>
          <w:b/>
          <w:bCs/>
          <w:sz w:val="24"/>
          <w:szCs w:val="24"/>
          <w:lang w:val="ro-RO"/>
        </w:rPr>
      </w:pPr>
      <w:r w:rsidRPr="00FD04EE">
        <w:rPr>
          <w:b/>
          <w:bCs/>
          <w:i/>
          <w:iCs/>
          <w:sz w:val="24"/>
          <w:szCs w:val="24"/>
          <w:lang w:val="ro-RO"/>
        </w:rPr>
        <w:t xml:space="preserve">Gard de protecție (peron și pentru căi de acces) </w:t>
      </w:r>
      <w:r w:rsidRPr="00FD04EE">
        <w:rPr>
          <w:sz w:val="24"/>
          <w:szCs w:val="24"/>
          <w:lang w:val="ro-RO"/>
        </w:rPr>
        <w:t xml:space="preserve">de preferat metalic sau dintr-un material rezistent. </w:t>
      </w:r>
      <w:r w:rsidRPr="00FD04EE">
        <w:rPr>
          <w:b/>
          <w:bCs/>
          <w:i/>
          <w:iCs/>
          <w:sz w:val="24"/>
          <w:szCs w:val="24"/>
          <w:lang w:val="ro-RO"/>
        </w:rPr>
        <w:t xml:space="preserve">(Caracter: obligatoriu pentru peron, finanțare: </w:t>
      </w:r>
      <w:r>
        <w:rPr>
          <w:b/>
          <w:bCs/>
          <w:i/>
          <w:iCs/>
          <w:sz w:val="24"/>
          <w:szCs w:val="24"/>
          <w:lang w:val="ro-RO"/>
        </w:rPr>
        <w:t>FEDR/FC</w:t>
      </w:r>
      <w:r w:rsidRPr="00FD04EE">
        <w:rPr>
          <w:b/>
          <w:bCs/>
          <w:i/>
          <w:iCs/>
          <w:sz w:val="24"/>
          <w:szCs w:val="24"/>
          <w:lang w:val="ro-RO"/>
        </w:rPr>
        <w:t xml:space="preserve"> și caracter: opțional pentru căile de acces, finanțare: </w:t>
      </w:r>
      <w:r w:rsidRPr="009629EB">
        <w:rPr>
          <w:b/>
          <w:bCs/>
          <w:i/>
          <w:iCs/>
          <w:sz w:val="24"/>
          <w:szCs w:val="24"/>
          <w:lang w:val="ro-RO"/>
        </w:rPr>
        <w:t>FEDR/FC</w:t>
      </w:r>
      <w:r w:rsidRPr="00FD04EE">
        <w:rPr>
          <w:b/>
          <w:bCs/>
          <w:i/>
          <w:iCs/>
          <w:sz w:val="24"/>
          <w:szCs w:val="24"/>
          <w:lang w:val="ro-RO"/>
        </w:rPr>
        <w:t>).</w:t>
      </w:r>
    </w:p>
    <w:p w14:paraId="4A785A6D" w14:textId="77777777" w:rsidR="009567AB" w:rsidRPr="00F53A5E" w:rsidRDefault="009567AB" w:rsidP="009567AB">
      <w:pPr>
        <w:pStyle w:val="ListParagraph"/>
        <w:numPr>
          <w:ilvl w:val="0"/>
          <w:numId w:val="3"/>
        </w:numPr>
        <w:spacing w:after="120"/>
        <w:contextualSpacing w:val="0"/>
        <w:jc w:val="both"/>
        <w:rPr>
          <w:b/>
          <w:bCs/>
          <w:sz w:val="24"/>
          <w:szCs w:val="24"/>
          <w:lang w:val="ro-RO"/>
        </w:rPr>
      </w:pPr>
      <w:r w:rsidRPr="00FD04EE">
        <w:rPr>
          <w:b/>
          <w:bCs/>
          <w:i/>
          <w:iCs/>
          <w:sz w:val="24"/>
          <w:szCs w:val="24"/>
          <w:lang w:val="ro-RO"/>
        </w:rPr>
        <w:t xml:space="preserve">Plăcuțe avertizare linie de contact (dacă este cazul) </w:t>
      </w:r>
      <w:r w:rsidRPr="00FD04EE">
        <w:rPr>
          <w:sz w:val="24"/>
          <w:szCs w:val="24"/>
          <w:lang w:val="ro-RO"/>
        </w:rPr>
        <w:t xml:space="preserve">în proximitatea liniei de cale ferată. Plăcuțe de avertizare la fiecare 50 m. </w:t>
      </w:r>
      <w:r w:rsidRPr="00FD04EE">
        <w:rPr>
          <w:b/>
          <w:bCs/>
          <w:i/>
          <w:iCs/>
          <w:sz w:val="24"/>
          <w:szCs w:val="24"/>
          <w:lang w:val="ro-RO"/>
        </w:rPr>
        <w:t xml:space="preserve">(Caracter: obligatoriu dacă este cazul, finanțare: </w:t>
      </w:r>
      <w:r w:rsidRPr="009629EB">
        <w:rPr>
          <w:b/>
          <w:bCs/>
          <w:i/>
          <w:iCs/>
          <w:sz w:val="24"/>
          <w:szCs w:val="24"/>
          <w:lang w:val="ro-RO"/>
        </w:rPr>
        <w:t>FEDR/FC</w:t>
      </w:r>
      <w:r w:rsidRPr="00FD04EE">
        <w:rPr>
          <w:b/>
          <w:bCs/>
          <w:i/>
          <w:iCs/>
          <w:sz w:val="24"/>
          <w:szCs w:val="24"/>
          <w:lang w:val="ro-RO"/>
        </w:rPr>
        <w:t>).</w:t>
      </w:r>
    </w:p>
    <w:p w14:paraId="0631D6CD" w14:textId="77777777" w:rsidR="009567AB" w:rsidRPr="007E7EC1" w:rsidRDefault="009567AB" w:rsidP="009567AB">
      <w:pPr>
        <w:pStyle w:val="ListParagraph"/>
        <w:numPr>
          <w:ilvl w:val="0"/>
          <w:numId w:val="5"/>
        </w:numPr>
        <w:spacing w:after="120"/>
        <w:jc w:val="both"/>
        <w:rPr>
          <w:b/>
          <w:bCs/>
          <w:sz w:val="24"/>
          <w:szCs w:val="24"/>
          <w:u w:val="single"/>
          <w:lang w:val="ro-RO"/>
        </w:rPr>
      </w:pPr>
      <w:r w:rsidRPr="007E7EC1">
        <w:rPr>
          <w:b/>
          <w:bCs/>
          <w:i/>
          <w:iCs/>
          <w:sz w:val="24"/>
          <w:szCs w:val="24"/>
          <w:u w:val="single"/>
          <w:lang w:val="ro-RO"/>
        </w:rPr>
        <w:t xml:space="preserve">Căi de acces </w:t>
      </w:r>
    </w:p>
    <w:p w14:paraId="410A29B9" w14:textId="77777777" w:rsidR="009567AB" w:rsidRPr="00D51310" w:rsidRDefault="009567AB" w:rsidP="009567AB">
      <w:pPr>
        <w:pStyle w:val="ListParagraph"/>
        <w:numPr>
          <w:ilvl w:val="0"/>
          <w:numId w:val="6"/>
        </w:numPr>
        <w:spacing w:after="120"/>
        <w:jc w:val="both"/>
        <w:rPr>
          <w:b/>
          <w:bCs/>
          <w:sz w:val="24"/>
          <w:szCs w:val="24"/>
          <w:lang w:val="ro-RO"/>
        </w:rPr>
      </w:pPr>
      <w:r>
        <w:rPr>
          <w:b/>
          <w:bCs/>
          <w:i/>
          <w:iCs/>
          <w:sz w:val="24"/>
          <w:szCs w:val="24"/>
          <w:lang w:val="ro-RO"/>
        </w:rPr>
        <w:t xml:space="preserve">Căi de acces generale </w:t>
      </w:r>
      <w:r w:rsidRPr="00D51310">
        <w:rPr>
          <w:b/>
          <w:bCs/>
          <w:i/>
          <w:iCs/>
          <w:sz w:val="24"/>
          <w:szCs w:val="24"/>
          <w:lang w:val="ro-RO"/>
        </w:rPr>
        <w:t>în limita a 100 m</w:t>
      </w:r>
      <w:r w:rsidRPr="00D51310">
        <w:rPr>
          <w:sz w:val="24"/>
          <w:szCs w:val="24"/>
          <w:lang w:val="ro-RO"/>
        </w:rPr>
        <w:t xml:space="preserve"> având lungimea totală în limita a 100 m însumați.</w:t>
      </w:r>
      <w:r w:rsidRPr="00D51310">
        <w:rPr>
          <w:b/>
          <w:bCs/>
          <w:sz w:val="24"/>
          <w:szCs w:val="24"/>
          <w:lang w:val="ro-RO"/>
        </w:rPr>
        <w:t xml:space="preserve"> </w:t>
      </w:r>
      <w:r w:rsidRPr="00D51310">
        <w:rPr>
          <w:b/>
          <w:bCs/>
          <w:i/>
          <w:iCs/>
          <w:sz w:val="24"/>
          <w:szCs w:val="24"/>
          <w:lang w:val="ro-RO"/>
        </w:rPr>
        <w:t xml:space="preserve">(Caracter: obligatoriu, finanțare: </w:t>
      </w:r>
      <w:r w:rsidRPr="009629EB">
        <w:rPr>
          <w:b/>
          <w:bCs/>
          <w:i/>
          <w:iCs/>
          <w:sz w:val="24"/>
          <w:szCs w:val="24"/>
          <w:lang w:val="ro-RO"/>
        </w:rPr>
        <w:t>FEDR/FC</w:t>
      </w:r>
      <w:r w:rsidRPr="00D51310">
        <w:rPr>
          <w:b/>
          <w:bCs/>
          <w:i/>
          <w:iCs/>
          <w:sz w:val="24"/>
          <w:szCs w:val="24"/>
          <w:lang w:val="ro-RO"/>
        </w:rPr>
        <w:t>).</w:t>
      </w:r>
    </w:p>
    <w:p w14:paraId="3DEF8156" w14:textId="77777777" w:rsidR="009567AB" w:rsidRPr="00F223B1" w:rsidRDefault="009567AB" w:rsidP="009567AB">
      <w:pPr>
        <w:pStyle w:val="ListParagraph"/>
        <w:numPr>
          <w:ilvl w:val="0"/>
          <w:numId w:val="6"/>
        </w:numPr>
        <w:spacing w:after="120"/>
        <w:jc w:val="both"/>
        <w:rPr>
          <w:b/>
          <w:bCs/>
          <w:sz w:val="24"/>
          <w:szCs w:val="24"/>
          <w:lang w:val="ro-RO"/>
        </w:rPr>
      </w:pPr>
      <w:r w:rsidRPr="00D51310">
        <w:rPr>
          <w:b/>
          <w:bCs/>
          <w:i/>
          <w:iCs/>
          <w:sz w:val="24"/>
          <w:szCs w:val="24"/>
          <w:lang w:val="ro-RO"/>
        </w:rPr>
        <w:t xml:space="preserve">Căi de acces sub formă de rampe pentru persoanele cu mobilitate redusă </w:t>
      </w:r>
      <w:r w:rsidRPr="00D51310">
        <w:rPr>
          <w:sz w:val="24"/>
          <w:szCs w:val="24"/>
          <w:lang w:val="ro-RO"/>
        </w:rPr>
        <w:t xml:space="preserve">care vor conecta peronul de parcare și de alte spații publice. </w:t>
      </w:r>
      <w:r w:rsidRPr="00D51310">
        <w:rPr>
          <w:b/>
          <w:bCs/>
          <w:i/>
          <w:iCs/>
          <w:sz w:val="24"/>
          <w:szCs w:val="24"/>
          <w:lang w:val="ro-RO"/>
        </w:rPr>
        <w:t xml:space="preserve">(Caracter: obligatoriu, finanțare: </w:t>
      </w:r>
      <w:r w:rsidRPr="009629EB">
        <w:rPr>
          <w:b/>
          <w:bCs/>
          <w:i/>
          <w:iCs/>
          <w:sz w:val="24"/>
          <w:szCs w:val="24"/>
          <w:lang w:val="ro-RO"/>
        </w:rPr>
        <w:t>FEDR/FC</w:t>
      </w:r>
      <w:r w:rsidRPr="00D51310">
        <w:rPr>
          <w:b/>
          <w:bCs/>
          <w:i/>
          <w:iCs/>
          <w:sz w:val="24"/>
          <w:szCs w:val="24"/>
          <w:lang w:val="ro-RO"/>
        </w:rPr>
        <w:t>).</w:t>
      </w:r>
    </w:p>
    <w:p w14:paraId="2841A5FF" w14:textId="77777777" w:rsidR="009567AB" w:rsidRPr="00D51310" w:rsidRDefault="009567AB" w:rsidP="009567AB">
      <w:pPr>
        <w:pStyle w:val="ListParagraph"/>
        <w:spacing w:after="120"/>
        <w:ind w:left="1080"/>
        <w:jc w:val="both"/>
        <w:rPr>
          <w:b/>
          <w:bCs/>
          <w:sz w:val="24"/>
          <w:szCs w:val="24"/>
          <w:lang w:val="ro-RO"/>
        </w:rPr>
      </w:pPr>
    </w:p>
    <w:p w14:paraId="7989F4BC" w14:textId="77777777" w:rsidR="009567AB" w:rsidRPr="007E7EC1" w:rsidRDefault="009567AB" w:rsidP="009567AB">
      <w:pPr>
        <w:pStyle w:val="ListParagraph"/>
        <w:numPr>
          <w:ilvl w:val="0"/>
          <w:numId w:val="5"/>
        </w:numPr>
        <w:spacing w:after="120"/>
        <w:jc w:val="both"/>
        <w:rPr>
          <w:b/>
          <w:bCs/>
          <w:i/>
          <w:iCs/>
          <w:sz w:val="24"/>
          <w:szCs w:val="24"/>
          <w:u w:val="single"/>
          <w:lang w:val="ro-RO"/>
        </w:rPr>
      </w:pPr>
      <w:r w:rsidRPr="007E7EC1">
        <w:rPr>
          <w:b/>
          <w:bCs/>
          <w:i/>
          <w:iCs/>
          <w:sz w:val="24"/>
          <w:szCs w:val="24"/>
          <w:u w:val="single"/>
          <w:lang w:val="ro-RO"/>
        </w:rPr>
        <w:t>Traversare pietonala</w:t>
      </w:r>
    </w:p>
    <w:p w14:paraId="3C7ECCFA" w14:textId="77777777" w:rsidR="009567AB" w:rsidRPr="007F5B65" w:rsidRDefault="009567AB" w:rsidP="009567AB">
      <w:pPr>
        <w:pStyle w:val="ListParagraph"/>
        <w:numPr>
          <w:ilvl w:val="0"/>
          <w:numId w:val="7"/>
        </w:numPr>
        <w:spacing w:after="120"/>
        <w:contextualSpacing w:val="0"/>
        <w:jc w:val="both"/>
        <w:rPr>
          <w:sz w:val="24"/>
          <w:szCs w:val="24"/>
          <w:lang w:val="ro-RO"/>
        </w:rPr>
      </w:pPr>
      <w:r w:rsidRPr="007F5B65">
        <w:rPr>
          <w:b/>
          <w:bCs/>
          <w:i/>
          <w:iCs/>
          <w:sz w:val="24"/>
          <w:szCs w:val="24"/>
          <w:lang w:val="ro-RO"/>
        </w:rPr>
        <w:t xml:space="preserve">Trecere la nivel pietonală amenajată (în funcție de traficul feroviar) dotată minim cu indicatoare de avertizare, sau instalații de tip SAT sau BAT, echipamente care vor fi stabilite în funcție de rezultatele de trafic din SF </w:t>
      </w:r>
      <w:r w:rsidRPr="007F5B65">
        <w:rPr>
          <w:sz w:val="24"/>
          <w:szCs w:val="24"/>
          <w:lang w:val="ro-RO"/>
        </w:rPr>
        <w:t xml:space="preserve">pentru trecerea la nivel care va fi conectată cu un peron prin drum de acces. </w:t>
      </w:r>
      <w:r w:rsidRPr="007F5B65">
        <w:rPr>
          <w:b/>
          <w:bCs/>
          <w:i/>
          <w:iCs/>
          <w:sz w:val="24"/>
          <w:szCs w:val="24"/>
          <w:lang w:val="ro-RO"/>
        </w:rPr>
        <w:t xml:space="preserve">(Caracter: obligatoriu pentru indicatoarele de avertizare, obligatoriu în decurs de 2 ani pentru instalații de tip SAT sau BAT, finanțare: </w:t>
      </w:r>
      <w:r w:rsidRPr="009629EB">
        <w:rPr>
          <w:b/>
          <w:bCs/>
          <w:i/>
          <w:iCs/>
          <w:sz w:val="24"/>
          <w:szCs w:val="24"/>
          <w:lang w:val="ro-RO"/>
        </w:rPr>
        <w:t>FEDR/FC</w:t>
      </w:r>
      <w:r w:rsidRPr="007F5B65">
        <w:rPr>
          <w:b/>
          <w:bCs/>
          <w:i/>
          <w:iCs/>
          <w:sz w:val="24"/>
          <w:szCs w:val="24"/>
          <w:lang w:val="ro-RO"/>
        </w:rPr>
        <w:t>).</w:t>
      </w:r>
    </w:p>
    <w:p w14:paraId="678A7640" w14:textId="77777777" w:rsidR="009567AB" w:rsidRPr="00FA1D0A" w:rsidRDefault="009567AB" w:rsidP="009567AB">
      <w:pPr>
        <w:pStyle w:val="ListParagraph"/>
        <w:numPr>
          <w:ilvl w:val="0"/>
          <w:numId w:val="7"/>
        </w:numPr>
        <w:spacing w:after="120"/>
        <w:contextualSpacing w:val="0"/>
        <w:jc w:val="both"/>
        <w:rPr>
          <w:b/>
          <w:bCs/>
          <w:sz w:val="24"/>
          <w:szCs w:val="24"/>
          <w:lang w:val="ro-RO"/>
        </w:rPr>
      </w:pPr>
      <w:r w:rsidRPr="00FD04EE">
        <w:rPr>
          <w:b/>
          <w:bCs/>
          <w:i/>
          <w:iCs/>
          <w:sz w:val="24"/>
          <w:szCs w:val="24"/>
          <w:lang w:val="ro-RO"/>
        </w:rPr>
        <w:t xml:space="preserve">Pasaj subteran sau suprateran pietonal </w:t>
      </w:r>
      <w:r w:rsidRPr="00FD04EE">
        <w:rPr>
          <w:sz w:val="24"/>
          <w:szCs w:val="24"/>
          <w:lang w:val="ro-RO"/>
        </w:rPr>
        <w:t xml:space="preserve">care se va construi în condițiile în care peronul se află situat pe linie dublă sau simplă cu circulația trenurilor la mare frecvență. Stațiile în care vor fi proiectate și construite pasajele subterane sau supraterane pietonale vor fi stabilite la nivelul Studiilor de Fezabilitate. De asemenea, se va avea în vedere accesarea acestora de către persoanele cu mobilitate scăzută. </w:t>
      </w:r>
      <w:r>
        <w:rPr>
          <w:sz w:val="24"/>
          <w:szCs w:val="24"/>
          <w:lang w:val="ro-RO"/>
        </w:rPr>
        <w:t xml:space="preserve">În cazul în care acestea vor fi propuse, va trebui demonstrată asigurarea întreținerii, siguranței și curățeniei acestora. </w:t>
      </w:r>
      <w:r w:rsidRPr="00FD04EE">
        <w:rPr>
          <w:b/>
          <w:bCs/>
          <w:i/>
          <w:iCs/>
          <w:sz w:val="24"/>
          <w:szCs w:val="24"/>
          <w:lang w:val="ro-RO"/>
        </w:rPr>
        <w:t xml:space="preserve">(Caracter: opțional stabilit la nivel de SF, finanțare: </w:t>
      </w:r>
      <w:r w:rsidRPr="009629EB">
        <w:rPr>
          <w:b/>
          <w:bCs/>
          <w:i/>
          <w:iCs/>
          <w:sz w:val="24"/>
          <w:szCs w:val="24"/>
          <w:lang w:val="ro-RO"/>
        </w:rPr>
        <w:t>FEDR/FC</w:t>
      </w:r>
      <w:r w:rsidRPr="00FD04EE">
        <w:rPr>
          <w:b/>
          <w:bCs/>
          <w:i/>
          <w:iCs/>
          <w:sz w:val="24"/>
          <w:szCs w:val="24"/>
          <w:lang w:val="ro-RO"/>
        </w:rPr>
        <w:t>).</w:t>
      </w:r>
    </w:p>
    <w:p w14:paraId="45E75083" w14:textId="77777777" w:rsidR="009567AB" w:rsidRPr="00FD04EE" w:rsidRDefault="009567AB" w:rsidP="009567AB">
      <w:pPr>
        <w:pStyle w:val="ListParagraph"/>
        <w:spacing w:after="120"/>
        <w:ind w:left="1080"/>
        <w:contextualSpacing w:val="0"/>
        <w:jc w:val="both"/>
        <w:rPr>
          <w:b/>
          <w:bCs/>
          <w:sz w:val="24"/>
          <w:szCs w:val="24"/>
          <w:lang w:val="ro-RO"/>
        </w:rPr>
      </w:pPr>
    </w:p>
    <w:p w14:paraId="56089492" w14:textId="77777777" w:rsidR="009567AB" w:rsidRPr="007E7EC1" w:rsidRDefault="009567AB" w:rsidP="009567AB">
      <w:pPr>
        <w:pStyle w:val="ListParagraph"/>
        <w:numPr>
          <w:ilvl w:val="0"/>
          <w:numId w:val="5"/>
        </w:numPr>
        <w:spacing w:after="120"/>
        <w:contextualSpacing w:val="0"/>
        <w:jc w:val="both"/>
        <w:rPr>
          <w:b/>
          <w:bCs/>
          <w:i/>
          <w:iCs/>
          <w:sz w:val="24"/>
          <w:szCs w:val="24"/>
          <w:u w:val="single"/>
          <w:lang w:val="ro-RO"/>
        </w:rPr>
      </w:pPr>
      <w:r w:rsidRPr="007E7EC1">
        <w:rPr>
          <w:b/>
          <w:bCs/>
          <w:i/>
          <w:iCs/>
          <w:sz w:val="24"/>
          <w:szCs w:val="24"/>
          <w:u w:val="single"/>
          <w:lang w:val="ro-RO"/>
        </w:rPr>
        <w:t xml:space="preserve">Spațiul public (Park / </w:t>
      </w:r>
      <w:proofErr w:type="spellStart"/>
      <w:r w:rsidRPr="007E7EC1">
        <w:rPr>
          <w:b/>
          <w:bCs/>
          <w:i/>
          <w:iCs/>
          <w:sz w:val="24"/>
          <w:szCs w:val="24"/>
          <w:u w:val="single"/>
          <w:lang w:val="ro-RO"/>
        </w:rPr>
        <w:t>Bike</w:t>
      </w:r>
      <w:proofErr w:type="spellEnd"/>
      <w:r w:rsidRPr="007E7EC1">
        <w:rPr>
          <w:b/>
          <w:bCs/>
          <w:i/>
          <w:iCs/>
          <w:sz w:val="24"/>
          <w:szCs w:val="24"/>
          <w:u w:val="single"/>
          <w:lang w:val="ro-RO"/>
        </w:rPr>
        <w:t xml:space="preserve"> </w:t>
      </w:r>
      <w:proofErr w:type="spellStart"/>
      <w:r w:rsidRPr="007E7EC1">
        <w:rPr>
          <w:b/>
          <w:bCs/>
          <w:i/>
          <w:iCs/>
          <w:sz w:val="24"/>
          <w:szCs w:val="24"/>
          <w:u w:val="single"/>
          <w:lang w:val="ro-RO"/>
        </w:rPr>
        <w:t>and</w:t>
      </w:r>
      <w:proofErr w:type="spellEnd"/>
      <w:r w:rsidRPr="007E7EC1">
        <w:rPr>
          <w:b/>
          <w:bCs/>
          <w:i/>
          <w:iCs/>
          <w:sz w:val="24"/>
          <w:szCs w:val="24"/>
          <w:u w:val="single"/>
          <w:lang w:val="ro-RO"/>
        </w:rPr>
        <w:t xml:space="preserve"> </w:t>
      </w:r>
      <w:proofErr w:type="spellStart"/>
      <w:r w:rsidRPr="007E7EC1">
        <w:rPr>
          <w:b/>
          <w:bCs/>
          <w:i/>
          <w:iCs/>
          <w:sz w:val="24"/>
          <w:szCs w:val="24"/>
          <w:u w:val="single"/>
          <w:lang w:val="ro-RO"/>
        </w:rPr>
        <w:t>ride</w:t>
      </w:r>
      <w:proofErr w:type="spellEnd"/>
      <w:r w:rsidRPr="007E7EC1">
        <w:rPr>
          <w:b/>
          <w:bCs/>
          <w:i/>
          <w:iCs/>
          <w:sz w:val="24"/>
          <w:szCs w:val="24"/>
          <w:u w:val="single"/>
          <w:lang w:val="ro-RO"/>
        </w:rPr>
        <w:t xml:space="preserve">, stație transport public local etc.) </w:t>
      </w:r>
    </w:p>
    <w:p w14:paraId="22387CDB" w14:textId="77777777" w:rsidR="009567AB" w:rsidRPr="00FA1D0A" w:rsidRDefault="009567AB" w:rsidP="009567AB">
      <w:pPr>
        <w:pStyle w:val="ListParagraph"/>
        <w:numPr>
          <w:ilvl w:val="0"/>
          <w:numId w:val="8"/>
        </w:numPr>
        <w:spacing w:after="120"/>
        <w:contextualSpacing w:val="0"/>
        <w:jc w:val="both"/>
        <w:rPr>
          <w:sz w:val="24"/>
          <w:szCs w:val="24"/>
          <w:lang w:val="ro-RO"/>
        </w:rPr>
      </w:pPr>
      <w:proofErr w:type="spellStart"/>
      <w:r w:rsidRPr="00990A4C">
        <w:rPr>
          <w:b/>
          <w:bCs/>
          <w:sz w:val="24"/>
          <w:szCs w:val="24"/>
          <w:lang w:val="ro-RO"/>
        </w:rPr>
        <w:t>Park&amp;Ride-uri</w:t>
      </w:r>
      <w:proofErr w:type="spellEnd"/>
      <w:r w:rsidRPr="00FA1D0A">
        <w:rPr>
          <w:sz w:val="24"/>
          <w:szCs w:val="24"/>
          <w:lang w:val="ro-RO"/>
        </w:rPr>
        <w:t xml:space="preserve"> vor fi amplasate în vecinătatea stației CF. În lungul unei rute de tren metropolitan vor fi amplasate </w:t>
      </w:r>
      <w:proofErr w:type="spellStart"/>
      <w:r w:rsidRPr="00FA1D0A">
        <w:rPr>
          <w:sz w:val="24"/>
          <w:szCs w:val="24"/>
          <w:lang w:val="ro-RO"/>
        </w:rPr>
        <w:t>Park&amp;Ride-uri</w:t>
      </w:r>
      <w:proofErr w:type="spellEnd"/>
      <w:r w:rsidRPr="00FA1D0A">
        <w:rPr>
          <w:sz w:val="24"/>
          <w:szCs w:val="24"/>
          <w:lang w:val="ro-RO"/>
        </w:rPr>
        <w:t xml:space="preserve"> in minim 30% din stațiile</w:t>
      </w:r>
      <w:r>
        <w:rPr>
          <w:sz w:val="24"/>
          <w:szCs w:val="24"/>
          <w:lang w:val="ro-RO"/>
        </w:rPr>
        <w:t xml:space="preserve">/punctele de </w:t>
      </w:r>
      <w:proofErr w:type="spellStart"/>
      <w:r>
        <w:rPr>
          <w:sz w:val="24"/>
          <w:szCs w:val="24"/>
          <w:lang w:val="ro-RO"/>
        </w:rPr>
        <w:t>opriore</w:t>
      </w:r>
      <w:proofErr w:type="spellEnd"/>
      <w:r w:rsidRPr="00FA1D0A">
        <w:rPr>
          <w:sz w:val="24"/>
          <w:szCs w:val="24"/>
          <w:lang w:val="ro-RO"/>
        </w:rPr>
        <w:t xml:space="preserve"> CF ale rutei (de preferat în zonele extraurbane</w:t>
      </w:r>
      <w:r>
        <w:rPr>
          <w:sz w:val="24"/>
          <w:szCs w:val="24"/>
          <w:lang w:val="ro-RO"/>
        </w:rPr>
        <w:t xml:space="preserve"> – rezultate dintr-o analiză a zonei de captare din cadrul SF</w:t>
      </w:r>
      <w:r w:rsidRPr="00FA1D0A">
        <w:rPr>
          <w:sz w:val="24"/>
          <w:szCs w:val="24"/>
          <w:lang w:val="ro-RO"/>
        </w:rPr>
        <w:t xml:space="preserve">), din care una la extremitatea rutei de tren metropolitan. </w:t>
      </w:r>
      <w:proofErr w:type="spellStart"/>
      <w:r w:rsidRPr="00FA1D0A">
        <w:rPr>
          <w:sz w:val="24"/>
          <w:szCs w:val="24"/>
          <w:lang w:val="ro-RO"/>
        </w:rPr>
        <w:t>Park&amp;Ride</w:t>
      </w:r>
      <w:proofErr w:type="spellEnd"/>
      <w:r w:rsidRPr="00FA1D0A">
        <w:rPr>
          <w:sz w:val="24"/>
          <w:szCs w:val="24"/>
          <w:lang w:val="ro-RO"/>
        </w:rPr>
        <w:t xml:space="preserve"> va avea minim 15 locuri de parcare, din care:</w:t>
      </w:r>
    </w:p>
    <w:p w14:paraId="6C1AB2E6" w14:textId="77777777" w:rsidR="009567AB" w:rsidRPr="00FD04EE" w:rsidRDefault="009567AB" w:rsidP="009567AB">
      <w:pPr>
        <w:pStyle w:val="ListParagraph"/>
        <w:numPr>
          <w:ilvl w:val="0"/>
          <w:numId w:val="2"/>
        </w:numPr>
        <w:spacing w:after="120"/>
        <w:ind w:left="1890"/>
        <w:contextualSpacing w:val="0"/>
        <w:jc w:val="both"/>
        <w:rPr>
          <w:sz w:val="24"/>
          <w:szCs w:val="24"/>
          <w:lang w:val="ro-RO"/>
        </w:rPr>
      </w:pPr>
      <w:r w:rsidRPr="00FD04EE">
        <w:rPr>
          <w:sz w:val="24"/>
          <w:szCs w:val="24"/>
          <w:lang w:val="ro-RO"/>
        </w:rPr>
        <w:lastRenderedPageBreak/>
        <w:t>1 loc de parcare cu priza de încărcare electrica a vehiculelor;</w:t>
      </w:r>
    </w:p>
    <w:p w14:paraId="574E1D7C" w14:textId="77777777" w:rsidR="009567AB" w:rsidRPr="00FD04EE" w:rsidRDefault="009567AB" w:rsidP="009567AB">
      <w:pPr>
        <w:pStyle w:val="ListParagraph"/>
        <w:numPr>
          <w:ilvl w:val="0"/>
          <w:numId w:val="2"/>
        </w:numPr>
        <w:spacing w:after="120"/>
        <w:ind w:left="1890"/>
        <w:contextualSpacing w:val="0"/>
        <w:jc w:val="both"/>
        <w:rPr>
          <w:sz w:val="24"/>
          <w:szCs w:val="24"/>
          <w:lang w:val="ro-RO"/>
        </w:rPr>
      </w:pPr>
      <w:r w:rsidRPr="00FD04EE">
        <w:rPr>
          <w:sz w:val="24"/>
          <w:szCs w:val="24"/>
          <w:lang w:val="ro-RO"/>
        </w:rPr>
        <w:t xml:space="preserve">2 locuri de parcare pentru serviciu de tip 'car </w:t>
      </w:r>
      <w:proofErr w:type="spellStart"/>
      <w:r w:rsidRPr="00FD04EE">
        <w:rPr>
          <w:sz w:val="24"/>
          <w:szCs w:val="24"/>
          <w:lang w:val="ro-RO"/>
        </w:rPr>
        <w:t>sharing</w:t>
      </w:r>
      <w:proofErr w:type="spellEnd"/>
      <w:r w:rsidRPr="00FD04EE">
        <w:rPr>
          <w:sz w:val="24"/>
          <w:szCs w:val="24"/>
          <w:lang w:val="ro-RO"/>
        </w:rPr>
        <w:t>';</w:t>
      </w:r>
    </w:p>
    <w:p w14:paraId="6ACE08AB" w14:textId="77777777" w:rsidR="009567AB" w:rsidRPr="00FD04EE" w:rsidRDefault="009567AB" w:rsidP="009567AB">
      <w:pPr>
        <w:pStyle w:val="ListParagraph"/>
        <w:numPr>
          <w:ilvl w:val="0"/>
          <w:numId w:val="2"/>
        </w:numPr>
        <w:spacing w:after="120"/>
        <w:ind w:left="1890"/>
        <w:contextualSpacing w:val="0"/>
        <w:jc w:val="both"/>
        <w:rPr>
          <w:sz w:val="24"/>
          <w:szCs w:val="24"/>
          <w:lang w:val="ro-RO"/>
        </w:rPr>
      </w:pPr>
      <w:r w:rsidRPr="00FD04EE">
        <w:rPr>
          <w:sz w:val="24"/>
          <w:szCs w:val="24"/>
          <w:lang w:val="ro-RO"/>
        </w:rPr>
        <w:t>1 loc de parcare pentru persoane cu mobilitate redusă.</w:t>
      </w:r>
    </w:p>
    <w:p w14:paraId="7D2F742A" w14:textId="77777777" w:rsidR="009567AB" w:rsidRPr="00FD04EE" w:rsidRDefault="009567AB" w:rsidP="009567AB">
      <w:pPr>
        <w:pStyle w:val="ListParagraph"/>
        <w:numPr>
          <w:ilvl w:val="0"/>
          <w:numId w:val="8"/>
        </w:numPr>
        <w:spacing w:after="120"/>
        <w:contextualSpacing w:val="0"/>
        <w:jc w:val="both"/>
        <w:rPr>
          <w:sz w:val="24"/>
          <w:szCs w:val="24"/>
          <w:lang w:val="ro-RO"/>
        </w:rPr>
      </w:pPr>
      <w:r w:rsidRPr="00FD04EE">
        <w:rPr>
          <w:b/>
          <w:bCs/>
          <w:i/>
          <w:iCs/>
          <w:sz w:val="24"/>
          <w:szCs w:val="24"/>
          <w:lang w:val="ro-RO"/>
        </w:rPr>
        <w:t>Parcare pentru persoane cu mobilitate redusă:</w:t>
      </w:r>
      <w:r w:rsidRPr="00FD04EE">
        <w:rPr>
          <w:sz w:val="24"/>
          <w:szCs w:val="24"/>
          <w:lang w:val="ro-RO"/>
        </w:rPr>
        <w:t xml:space="preserve"> minim 1 loc de parcare (din totalul de 15 din </w:t>
      </w:r>
      <w:proofErr w:type="spellStart"/>
      <w:r w:rsidRPr="00FD04EE">
        <w:rPr>
          <w:sz w:val="24"/>
          <w:szCs w:val="24"/>
          <w:lang w:val="ro-RO"/>
        </w:rPr>
        <w:t>park&amp;ride</w:t>
      </w:r>
      <w:proofErr w:type="spellEnd"/>
      <w:r w:rsidRPr="00FD04EE">
        <w:rPr>
          <w:sz w:val="24"/>
          <w:szCs w:val="24"/>
          <w:lang w:val="ro-RO"/>
        </w:rPr>
        <w:t xml:space="preserve">). </w:t>
      </w:r>
      <w:r w:rsidRPr="00FD04EE">
        <w:rPr>
          <w:b/>
          <w:bCs/>
          <w:i/>
          <w:iCs/>
          <w:sz w:val="24"/>
          <w:szCs w:val="24"/>
          <w:lang w:val="ro-RO"/>
        </w:rPr>
        <w:t>(Caracter: obligatoriu, finanțare: UAT).</w:t>
      </w:r>
    </w:p>
    <w:p w14:paraId="20886CC4"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i/>
          <w:iCs/>
          <w:sz w:val="24"/>
          <w:szCs w:val="24"/>
          <w:lang w:val="ro-RO"/>
        </w:rPr>
        <w:t>Tichet electronic integrat</w:t>
      </w:r>
      <w:r w:rsidRPr="00FD04EE">
        <w:rPr>
          <w:sz w:val="24"/>
          <w:szCs w:val="24"/>
          <w:lang w:val="ro-RO"/>
        </w:rPr>
        <w:t xml:space="preserve"> tren-transport public local pentru creșterea atractivității serviciului și facilitarea utilizării integrate a serviciului de tren metropolitan. </w:t>
      </w:r>
      <w:r w:rsidRPr="00FD04EE">
        <w:rPr>
          <w:b/>
          <w:bCs/>
          <w:i/>
          <w:iCs/>
          <w:sz w:val="24"/>
          <w:szCs w:val="24"/>
          <w:lang w:val="ro-RO"/>
        </w:rPr>
        <w:t>(Caracter: obligatoriu în decurs de 2 ani, finanțare: UAT).</w:t>
      </w:r>
    </w:p>
    <w:p w14:paraId="2CC15845"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i/>
          <w:iCs/>
          <w:sz w:val="24"/>
          <w:szCs w:val="24"/>
          <w:lang w:val="ro-RO"/>
        </w:rPr>
        <w:t xml:space="preserve">Aplicație </w:t>
      </w:r>
      <w:proofErr w:type="spellStart"/>
      <w:r w:rsidRPr="00FD04EE">
        <w:rPr>
          <w:b/>
          <w:bCs/>
          <w:i/>
          <w:iCs/>
          <w:sz w:val="24"/>
          <w:szCs w:val="24"/>
          <w:lang w:val="ro-RO"/>
        </w:rPr>
        <w:t>multimodală</w:t>
      </w:r>
      <w:proofErr w:type="spellEnd"/>
      <w:r w:rsidRPr="00FD04EE">
        <w:rPr>
          <w:b/>
          <w:bCs/>
          <w:i/>
          <w:iCs/>
          <w:sz w:val="24"/>
          <w:szCs w:val="24"/>
          <w:lang w:val="ro-RO"/>
        </w:rPr>
        <w:t xml:space="preserve"> de informare în timp real a pasagerilor </w:t>
      </w:r>
      <w:r w:rsidRPr="00FD04EE">
        <w:rPr>
          <w:sz w:val="24"/>
          <w:szCs w:val="24"/>
          <w:lang w:val="ro-RO"/>
        </w:rPr>
        <w:t xml:space="preserve">pentru creșterea atractivității serviciului și digitalizarea transportului </w:t>
      </w:r>
      <w:r w:rsidRPr="00FD04EE">
        <w:rPr>
          <w:b/>
          <w:bCs/>
          <w:i/>
          <w:iCs/>
          <w:sz w:val="24"/>
          <w:szCs w:val="24"/>
          <w:lang w:val="ro-RO"/>
        </w:rPr>
        <w:t xml:space="preserve"> (Caracter: opțional, finanțare: UAT).</w:t>
      </w:r>
    </w:p>
    <w:p w14:paraId="10642A55"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i/>
          <w:iCs/>
          <w:sz w:val="24"/>
          <w:szCs w:val="24"/>
          <w:lang w:val="ro-RO"/>
        </w:rPr>
        <w:t xml:space="preserve">Toaletă publică unisex </w:t>
      </w:r>
      <w:r w:rsidRPr="00FD04EE">
        <w:rPr>
          <w:sz w:val="24"/>
          <w:szCs w:val="24"/>
          <w:lang w:val="ro-RO"/>
        </w:rPr>
        <w:t xml:space="preserve">minim o toaletă în fiecare stație CF. </w:t>
      </w:r>
      <w:r w:rsidRPr="00FD04EE">
        <w:rPr>
          <w:b/>
          <w:bCs/>
          <w:i/>
          <w:iCs/>
          <w:sz w:val="24"/>
          <w:szCs w:val="24"/>
          <w:lang w:val="ro-RO"/>
        </w:rPr>
        <w:t>(Caracter: obligatoriu, finanțare: UAT).</w:t>
      </w:r>
    </w:p>
    <w:p w14:paraId="6DB8BB7E"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i/>
          <w:iCs/>
          <w:sz w:val="24"/>
          <w:szCs w:val="24"/>
          <w:lang w:val="ro-RO"/>
        </w:rPr>
        <w:t>Spațiu de oprire de scurtă durată tip ”</w:t>
      </w:r>
      <w:proofErr w:type="spellStart"/>
      <w:r w:rsidRPr="00FD04EE">
        <w:rPr>
          <w:b/>
          <w:bCs/>
          <w:i/>
          <w:iCs/>
          <w:sz w:val="24"/>
          <w:szCs w:val="24"/>
          <w:lang w:val="ro-RO"/>
        </w:rPr>
        <w:t>kiss</w:t>
      </w:r>
      <w:proofErr w:type="spellEnd"/>
      <w:r w:rsidRPr="00FD04EE">
        <w:rPr>
          <w:b/>
          <w:bCs/>
          <w:i/>
          <w:iCs/>
          <w:sz w:val="24"/>
          <w:szCs w:val="24"/>
          <w:lang w:val="ro-RO"/>
        </w:rPr>
        <w:t xml:space="preserve"> &amp; </w:t>
      </w:r>
      <w:proofErr w:type="spellStart"/>
      <w:r w:rsidRPr="00FD04EE">
        <w:rPr>
          <w:b/>
          <w:bCs/>
          <w:i/>
          <w:iCs/>
          <w:sz w:val="24"/>
          <w:szCs w:val="24"/>
          <w:lang w:val="ro-RO"/>
        </w:rPr>
        <w:t>ride</w:t>
      </w:r>
      <w:proofErr w:type="spellEnd"/>
      <w:r w:rsidRPr="00FD04EE">
        <w:rPr>
          <w:b/>
          <w:bCs/>
          <w:i/>
          <w:iCs/>
          <w:sz w:val="24"/>
          <w:szCs w:val="24"/>
          <w:lang w:val="ro-RO"/>
        </w:rPr>
        <w:t xml:space="preserve">”, </w:t>
      </w:r>
      <w:r w:rsidRPr="00FD04EE">
        <w:rPr>
          <w:sz w:val="24"/>
          <w:szCs w:val="24"/>
          <w:lang w:val="ro-RO"/>
        </w:rPr>
        <w:t xml:space="preserve">minim un spațiu pentru  opriri de scurtă durată necesare îmbarcării/debarcării rapide a persoanelor. </w:t>
      </w:r>
      <w:r w:rsidRPr="00FD04EE">
        <w:rPr>
          <w:b/>
          <w:bCs/>
          <w:i/>
          <w:iCs/>
          <w:sz w:val="24"/>
          <w:szCs w:val="24"/>
          <w:lang w:val="ro-RO"/>
        </w:rPr>
        <w:t>(Caracter: obligatoriu, Finanțare: UAT).</w:t>
      </w:r>
    </w:p>
    <w:p w14:paraId="62FDCEF3"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sz w:val="24"/>
          <w:szCs w:val="24"/>
          <w:lang w:val="ro-RO"/>
        </w:rPr>
        <w:t xml:space="preserve">Stație de autobuz/troleibuz (dacă este cazul) </w:t>
      </w:r>
      <w:r w:rsidRPr="00FD04EE">
        <w:rPr>
          <w:sz w:val="24"/>
          <w:szCs w:val="24"/>
          <w:lang w:val="ro-RO"/>
        </w:rPr>
        <w:t xml:space="preserve">minim un spațiu </w:t>
      </w:r>
      <w:r w:rsidRPr="00FD04EE">
        <w:rPr>
          <w:b/>
          <w:bCs/>
          <w:i/>
          <w:iCs/>
          <w:sz w:val="24"/>
          <w:szCs w:val="24"/>
          <w:lang w:val="ro-RO"/>
        </w:rPr>
        <w:t>(Caracter: obligatoriu în decurs de 2 ani, Finanțare: UAT).</w:t>
      </w:r>
    </w:p>
    <w:p w14:paraId="3DF93BFC" w14:textId="77777777" w:rsidR="009567AB" w:rsidRPr="00F223B1" w:rsidRDefault="009567AB" w:rsidP="009567AB">
      <w:pPr>
        <w:pStyle w:val="ListParagraph"/>
        <w:numPr>
          <w:ilvl w:val="0"/>
          <w:numId w:val="8"/>
        </w:numPr>
        <w:spacing w:after="120"/>
        <w:contextualSpacing w:val="0"/>
        <w:jc w:val="both"/>
        <w:rPr>
          <w:b/>
          <w:bCs/>
          <w:sz w:val="24"/>
          <w:szCs w:val="24"/>
          <w:lang w:val="ro-RO"/>
        </w:rPr>
      </w:pPr>
      <w:r w:rsidRPr="00FD04EE">
        <w:rPr>
          <w:b/>
          <w:bCs/>
          <w:sz w:val="24"/>
          <w:szCs w:val="24"/>
          <w:lang w:val="ro-RO"/>
        </w:rPr>
        <w:t xml:space="preserve">Parcare cu priză de încărcare electrică a vehiculelor, </w:t>
      </w:r>
      <w:r w:rsidRPr="00FD04EE">
        <w:rPr>
          <w:sz w:val="24"/>
          <w:szCs w:val="24"/>
          <w:lang w:val="ro-RO"/>
        </w:rPr>
        <w:t xml:space="preserve">minim un loc de parcare </w:t>
      </w:r>
      <w:r w:rsidRPr="00FD04EE">
        <w:rPr>
          <w:b/>
          <w:bCs/>
          <w:i/>
          <w:iCs/>
          <w:sz w:val="24"/>
          <w:szCs w:val="24"/>
          <w:lang w:val="ro-RO"/>
        </w:rPr>
        <w:t>(Caracter: obligatoriu în decurs de 2 ani, Finanțare: UAT).</w:t>
      </w:r>
    </w:p>
    <w:p w14:paraId="1D7F081E" w14:textId="77777777" w:rsidR="009567AB" w:rsidRPr="00F223B1" w:rsidRDefault="009567AB" w:rsidP="009567AB">
      <w:pPr>
        <w:pStyle w:val="ListParagraph"/>
        <w:numPr>
          <w:ilvl w:val="0"/>
          <w:numId w:val="8"/>
        </w:numPr>
        <w:spacing w:after="120"/>
        <w:contextualSpacing w:val="0"/>
        <w:jc w:val="both"/>
        <w:rPr>
          <w:b/>
          <w:bCs/>
          <w:sz w:val="24"/>
          <w:szCs w:val="24"/>
          <w:lang w:val="ro-RO"/>
        </w:rPr>
      </w:pPr>
      <w:r w:rsidRPr="00F223B1">
        <w:rPr>
          <w:b/>
          <w:bCs/>
          <w:sz w:val="24"/>
          <w:szCs w:val="24"/>
          <w:lang w:val="ro-RO"/>
        </w:rPr>
        <w:t xml:space="preserve">Parcare pentru serviciu de tip ”car </w:t>
      </w:r>
      <w:proofErr w:type="spellStart"/>
      <w:r w:rsidRPr="00F223B1">
        <w:rPr>
          <w:b/>
          <w:bCs/>
          <w:sz w:val="24"/>
          <w:szCs w:val="24"/>
          <w:lang w:val="ro-RO"/>
        </w:rPr>
        <w:t>sharing</w:t>
      </w:r>
      <w:proofErr w:type="spellEnd"/>
      <w:r w:rsidRPr="00F223B1">
        <w:rPr>
          <w:b/>
          <w:bCs/>
          <w:sz w:val="24"/>
          <w:szCs w:val="24"/>
          <w:lang w:val="ro-RO"/>
        </w:rPr>
        <w:t xml:space="preserve">”, </w:t>
      </w:r>
      <w:r w:rsidRPr="00F223B1">
        <w:rPr>
          <w:sz w:val="24"/>
          <w:szCs w:val="24"/>
          <w:lang w:val="ro-RO"/>
        </w:rPr>
        <w:t xml:space="preserve">minim două locuri, </w:t>
      </w:r>
      <w:r w:rsidRPr="00F223B1">
        <w:rPr>
          <w:b/>
          <w:bCs/>
          <w:i/>
          <w:iCs/>
          <w:sz w:val="24"/>
          <w:szCs w:val="24"/>
          <w:lang w:val="ro-RO"/>
        </w:rPr>
        <w:t>(Caracter: obligatoriu Finanțare: UAT).</w:t>
      </w:r>
    </w:p>
    <w:p w14:paraId="2D672B02"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sz w:val="24"/>
          <w:szCs w:val="24"/>
          <w:lang w:val="ro-RO"/>
        </w:rPr>
        <w:t xml:space="preserve">Spațiu de stocare biciclete/trotinete </w:t>
      </w:r>
      <w:r w:rsidRPr="00FD04EE">
        <w:rPr>
          <w:sz w:val="24"/>
          <w:szCs w:val="24"/>
          <w:lang w:val="ro-RO"/>
        </w:rPr>
        <w:t xml:space="preserve">pentru minim 20 de </w:t>
      </w:r>
      <w:proofErr w:type="spellStart"/>
      <w:r w:rsidRPr="00FD04EE">
        <w:rPr>
          <w:sz w:val="24"/>
          <w:szCs w:val="24"/>
          <w:lang w:val="ro-RO"/>
        </w:rPr>
        <w:t>vechicule</w:t>
      </w:r>
      <w:proofErr w:type="spellEnd"/>
      <w:r w:rsidRPr="00FD04EE">
        <w:rPr>
          <w:sz w:val="24"/>
          <w:szCs w:val="24"/>
          <w:lang w:val="ro-RO"/>
        </w:rPr>
        <w:t xml:space="preserve"> </w:t>
      </w:r>
      <w:r w:rsidRPr="00FD04EE">
        <w:rPr>
          <w:b/>
          <w:bCs/>
          <w:i/>
          <w:iCs/>
          <w:sz w:val="24"/>
          <w:szCs w:val="24"/>
          <w:lang w:val="ro-RO"/>
        </w:rPr>
        <w:t>(Caracter: obligatoriu Finanțare: UAT).</w:t>
      </w:r>
    </w:p>
    <w:p w14:paraId="69E9C9D6" w14:textId="77777777" w:rsidR="009567AB" w:rsidRPr="00FD04EE" w:rsidRDefault="009567AB" w:rsidP="009567AB">
      <w:pPr>
        <w:pStyle w:val="ListParagraph"/>
        <w:numPr>
          <w:ilvl w:val="0"/>
          <w:numId w:val="8"/>
        </w:numPr>
        <w:spacing w:after="120"/>
        <w:contextualSpacing w:val="0"/>
        <w:jc w:val="both"/>
        <w:rPr>
          <w:b/>
          <w:bCs/>
          <w:sz w:val="24"/>
          <w:szCs w:val="24"/>
          <w:lang w:val="ro-RO"/>
        </w:rPr>
      </w:pPr>
      <w:r w:rsidRPr="00FD04EE">
        <w:rPr>
          <w:b/>
          <w:bCs/>
          <w:sz w:val="24"/>
          <w:szCs w:val="24"/>
          <w:lang w:val="ro-RO"/>
        </w:rPr>
        <w:t xml:space="preserve">Spațiu pentru stocare trotinete/serviciu </w:t>
      </w:r>
      <w:proofErr w:type="spellStart"/>
      <w:r w:rsidRPr="00FD04EE">
        <w:rPr>
          <w:b/>
          <w:bCs/>
          <w:sz w:val="24"/>
          <w:szCs w:val="24"/>
          <w:lang w:val="ro-RO"/>
        </w:rPr>
        <w:t>bike</w:t>
      </w:r>
      <w:proofErr w:type="spellEnd"/>
      <w:r w:rsidRPr="00FD04EE">
        <w:rPr>
          <w:b/>
          <w:bCs/>
          <w:sz w:val="24"/>
          <w:szCs w:val="24"/>
          <w:lang w:val="ro-RO"/>
        </w:rPr>
        <w:t xml:space="preserve"> </w:t>
      </w:r>
      <w:proofErr w:type="spellStart"/>
      <w:r w:rsidRPr="00FD04EE">
        <w:rPr>
          <w:b/>
          <w:bCs/>
          <w:sz w:val="24"/>
          <w:szCs w:val="24"/>
          <w:lang w:val="ro-RO"/>
        </w:rPr>
        <w:t>and</w:t>
      </w:r>
      <w:proofErr w:type="spellEnd"/>
      <w:r w:rsidRPr="00FD04EE">
        <w:rPr>
          <w:b/>
          <w:bCs/>
          <w:sz w:val="24"/>
          <w:szCs w:val="24"/>
          <w:lang w:val="ro-RO"/>
        </w:rPr>
        <w:t xml:space="preserve"> </w:t>
      </w:r>
      <w:proofErr w:type="spellStart"/>
      <w:r w:rsidRPr="00FD04EE">
        <w:rPr>
          <w:b/>
          <w:bCs/>
          <w:sz w:val="24"/>
          <w:szCs w:val="24"/>
          <w:lang w:val="ro-RO"/>
        </w:rPr>
        <w:t>scooter</w:t>
      </w:r>
      <w:proofErr w:type="spellEnd"/>
      <w:r w:rsidRPr="00FD04EE">
        <w:rPr>
          <w:b/>
          <w:bCs/>
          <w:sz w:val="24"/>
          <w:szCs w:val="24"/>
          <w:lang w:val="ro-RO"/>
        </w:rPr>
        <w:t xml:space="preserve"> </w:t>
      </w:r>
      <w:proofErr w:type="spellStart"/>
      <w:r w:rsidRPr="00FD04EE">
        <w:rPr>
          <w:b/>
          <w:bCs/>
          <w:sz w:val="24"/>
          <w:szCs w:val="24"/>
          <w:lang w:val="ro-RO"/>
        </w:rPr>
        <w:t>sharing</w:t>
      </w:r>
      <w:proofErr w:type="spellEnd"/>
      <w:r w:rsidRPr="00FD04EE">
        <w:rPr>
          <w:b/>
          <w:bCs/>
          <w:sz w:val="24"/>
          <w:szCs w:val="24"/>
          <w:lang w:val="ro-RO"/>
        </w:rPr>
        <w:t>,</w:t>
      </w:r>
      <w:r w:rsidRPr="00FD04EE">
        <w:rPr>
          <w:sz w:val="24"/>
          <w:szCs w:val="24"/>
          <w:lang w:val="ro-RO"/>
        </w:rPr>
        <w:t xml:space="preserve"> </w:t>
      </w:r>
      <w:r w:rsidRPr="00FD04EE">
        <w:rPr>
          <w:b/>
          <w:bCs/>
          <w:i/>
          <w:iCs/>
          <w:sz w:val="24"/>
          <w:szCs w:val="24"/>
          <w:lang w:val="ro-RO"/>
        </w:rPr>
        <w:t>(Caracter: obligatoriu Finanțare: UAT).</w:t>
      </w:r>
    </w:p>
    <w:p w14:paraId="3EE15C42" w14:textId="7AFBF108" w:rsidR="00731AB9" w:rsidRPr="00FD04EE" w:rsidRDefault="009567AB" w:rsidP="009567AB">
      <w:pPr>
        <w:pStyle w:val="ListParagraph"/>
        <w:numPr>
          <w:ilvl w:val="0"/>
          <w:numId w:val="8"/>
        </w:numPr>
        <w:spacing w:after="120"/>
        <w:contextualSpacing w:val="0"/>
        <w:jc w:val="both"/>
        <w:rPr>
          <w:b/>
          <w:bCs/>
          <w:sz w:val="24"/>
          <w:szCs w:val="24"/>
          <w:lang w:val="ro-RO"/>
        </w:rPr>
      </w:pPr>
      <w:r w:rsidRPr="00FD04EE">
        <w:rPr>
          <w:b/>
          <w:bCs/>
          <w:sz w:val="24"/>
          <w:szCs w:val="24"/>
          <w:lang w:val="ro-RO"/>
        </w:rPr>
        <w:t xml:space="preserve"> Amenajarea spațiului din vecinătatea stației CF</w:t>
      </w:r>
      <w:r>
        <w:rPr>
          <w:b/>
          <w:bCs/>
          <w:sz w:val="24"/>
          <w:szCs w:val="24"/>
          <w:lang w:val="ro-RO"/>
        </w:rPr>
        <w:t xml:space="preserve"> sau punctului de oprire</w:t>
      </w:r>
      <w:r w:rsidRPr="00FD04EE">
        <w:rPr>
          <w:b/>
          <w:bCs/>
          <w:sz w:val="24"/>
          <w:szCs w:val="24"/>
          <w:lang w:val="ro-RO"/>
        </w:rPr>
        <w:t xml:space="preserve"> cu arbori/arbuști/spațiu verde, </w:t>
      </w:r>
      <w:r w:rsidRPr="00FD04EE">
        <w:rPr>
          <w:sz w:val="24"/>
          <w:szCs w:val="24"/>
          <w:lang w:val="ro-RO"/>
        </w:rPr>
        <w:t xml:space="preserve">minim 10 arbori, în suprafață minimă de  25% din suprafața peronului, </w:t>
      </w:r>
      <w:r w:rsidRPr="00FD04EE">
        <w:rPr>
          <w:b/>
          <w:bCs/>
          <w:i/>
          <w:iCs/>
          <w:sz w:val="24"/>
          <w:szCs w:val="24"/>
          <w:lang w:val="ro-RO"/>
        </w:rPr>
        <w:t>(Caracter: obligatoriu  pentru arbuști și spațiu verde și în decurs de 2 ani pentru arbori, Finanțare: UAT)</w:t>
      </w:r>
      <w:r>
        <w:rPr>
          <w:b/>
          <w:bCs/>
          <w:i/>
          <w:iCs/>
          <w:sz w:val="24"/>
          <w:szCs w:val="24"/>
          <w:lang w:val="ro-RO"/>
        </w:rPr>
        <w:t xml:space="preserve"> și mici amenajări urbanistice dacă/unde e adecvat </w:t>
      </w:r>
      <w:r w:rsidRPr="00FD04EE">
        <w:rPr>
          <w:b/>
          <w:bCs/>
          <w:i/>
          <w:iCs/>
          <w:sz w:val="24"/>
          <w:szCs w:val="24"/>
          <w:lang w:val="ro-RO"/>
        </w:rPr>
        <w:t>(Caracter: opțional, finanțare: UAT)</w:t>
      </w:r>
    </w:p>
    <w:p w14:paraId="58583E12" w14:textId="77777777" w:rsidR="00096692" w:rsidRPr="00FD04EE" w:rsidRDefault="00096692" w:rsidP="00096692">
      <w:pPr>
        <w:pStyle w:val="ListParagraph"/>
        <w:spacing w:after="120"/>
        <w:ind w:left="1080"/>
        <w:contextualSpacing w:val="0"/>
        <w:jc w:val="both"/>
        <w:rPr>
          <w:b/>
          <w:bCs/>
          <w:sz w:val="24"/>
          <w:szCs w:val="24"/>
          <w:lang w:val="ro-RO"/>
        </w:rPr>
      </w:pPr>
    </w:p>
    <w:p w14:paraId="7AED21C9" w14:textId="77777777" w:rsidR="005A479F" w:rsidRPr="00FD04EE" w:rsidRDefault="005A479F" w:rsidP="00B218CF">
      <w:pPr>
        <w:pStyle w:val="ListParagraph"/>
        <w:jc w:val="both"/>
        <w:rPr>
          <w:sz w:val="24"/>
          <w:szCs w:val="24"/>
          <w:lang w:val="ro-RO"/>
        </w:rPr>
        <w:sectPr w:rsidR="005A479F" w:rsidRPr="00FD04EE">
          <w:pgSz w:w="12240" w:h="15840"/>
          <w:pgMar w:top="1440" w:right="1440" w:bottom="1440" w:left="1440" w:header="720" w:footer="720" w:gutter="0"/>
          <w:cols w:space="720"/>
          <w:docGrid w:linePitch="360"/>
        </w:sectPr>
      </w:pPr>
    </w:p>
    <w:p w14:paraId="4A05FDC3" w14:textId="62E4F409" w:rsidR="005A479F" w:rsidRPr="00FD04EE" w:rsidRDefault="005A479F" w:rsidP="005A479F">
      <w:pPr>
        <w:jc w:val="both"/>
        <w:rPr>
          <w:sz w:val="24"/>
          <w:szCs w:val="24"/>
          <w:lang w:val="ro-RO"/>
        </w:rPr>
      </w:pPr>
    </w:p>
    <w:p w14:paraId="0472E114" w14:textId="71DBB97D" w:rsidR="005A479F" w:rsidRPr="00FD04EE" w:rsidRDefault="005A479F" w:rsidP="005A479F">
      <w:pPr>
        <w:jc w:val="both"/>
        <w:rPr>
          <w:sz w:val="24"/>
          <w:szCs w:val="24"/>
          <w:lang w:val="ro-RO"/>
        </w:rPr>
      </w:pPr>
      <w:r w:rsidRPr="00FD04EE">
        <w:rPr>
          <w:noProof/>
          <w:sz w:val="24"/>
          <w:szCs w:val="24"/>
          <w:lang w:val="ro-RO"/>
        </w:rPr>
        <w:drawing>
          <wp:inline distT="0" distB="0" distL="0" distR="0" wp14:anchorId="2278EAA7" wp14:editId="503F2B2A">
            <wp:extent cx="9829800" cy="62064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9829800" cy="6206490"/>
                    </a:xfrm>
                    <a:prstGeom prst="rect">
                      <a:avLst/>
                    </a:prstGeom>
                  </pic:spPr>
                </pic:pic>
              </a:graphicData>
            </a:graphic>
          </wp:inline>
        </w:drawing>
      </w:r>
    </w:p>
    <w:p w14:paraId="1567D33F" w14:textId="68AB981C" w:rsidR="005A479F" w:rsidRPr="00FD04EE" w:rsidRDefault="005A479F" w:rsidP="005A479F">
      <w:pPr>
        <w:jc w:val="both"/>
        <w:rPr>
          <w:sz w:val="24"/>
          <w:szCs w:val="24"/>
          <w:lang w:val="ro-RO"/>
        </w:rPr>
      </w:pPr>
    </w:p>
    <w:p w14:paraId="0278DDA5" w14:textId="77777777" w:rsidR="005A479F" w:rsidRPr="00FD04EE" w:rsidRDefault="005A479F" w:rsidP="005A479F">
      <w:pPr>
        <w:jc w:val="both"/>
        <w:rPr>
          <w:sz w:val="24"/>
          <w:szCs w:val="24"/>
          <w:lang w:val="ro-RO"/>
        </w:rPr>
      </w:pPr>
    </w:p>
    <w:p w14:paraId="71482150" w14:textId="7732FA1D" w:rsidR="005A479F" w:rsidRPr="00FD04EE" w:rsidRDefault="005A479F" w:rsidP="005A479F">
      <w:pPr>
        <w:jc w:val="both"/>
        <w:rPr>
          <w:sz w:val="24"/>
          <w:szCs w:val="24"/>
          <w:lang w:val="ro-RO"/>
        </w:rPr>
      </w:pPr>
    </w:p>
    <w:p w14:paraId="79B214B5" w14:textId="4552BCC0" w:rsidR="005A479F" w:rsidRDefault="005A479F" w:rsidP="005A479F">
      <w:pPr>
        <w:jc w:val="both"/>
        <w:rPr>
          <w:sz w:val="24"/>
          <w:szCs w:val="24"/>
          <w:lang w:val="ro-RO"/>
        </w:rPr>
      </w:pPr>
    </w:p>
    <w:p w14:paraId="19C76004" w14:textId="3E6FEC15" w:rsidR="00AA4AD5" w:rsidRPr="00FD04EE" w:rsidRDefault="00AA4AD5" w:rsidP="005A479F">
      <w:pPr>
        <w:jc w:val="both"/>
        <w:rPr>
          <w:sz w:val="24"/>
          <w:szCs w:val="24"/>
          <w:lang w:val="ro-RO"/>
        </w:rPr>
      </w:pPr>
    </w:p>
    <w:p w14:paraId="5B6DE85C" w14:textId="5028B55D" w:rsidR="005A479F" w:rsidRDefault="005A479F" w:rsidP="005A479F">
      <w:pPr>
        <w:jc w:val="both"/>
        <w:rPr>
          <w:sz w:val="24"/>
          <w:szCs w:val="24"/>
          <w:lang w:val="ro-RO"/>
        </w:rPr>
      </w:pPr>
    </w:p>
    <w:p w14:paraId="44C285C1" w14:textId="6D701BFC" w:rsidR="00AA4AD5" w:rsidRPr="00FD04EE" w:rsidRDefault="00070BCA" w:rsidP="005A479F">
      <w:pPr>
        <w:jc w:val="both"/>
        <w:rPr>
          <w:sz w:val="24"/>
          <w:szCs w:val="24"/>
          <w:lang w:val="ro-RO"/>
        </w:rPr>
      </w:pPr>
      <w:r w:rsidRPr="00070BCA">
        <w:rPr>
          <w:noProof/>
        </w:rPr>
        <w:drawing>
          <wp:inline distT="0" distB="0" distL="0" distR="0" wp14:anchorId="214F2334" wp14:editId="6B882DBB">
            <wp:extent cx="9829800" cy="6399530"/>
            <wp:effectExtent l="0" t="0" r="0" b="1270"/>
            <wp:docPr id="1324811282"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829800" cy="6399530"/>
                    </a:xfrm>
                    <a:prstGeom prst="rect">
                      <a:avLst/>
                    </a:prstGeom>
                    <a:noFill/>
                    <a:ln>
                      <a:noFill/>
                    </a:ln>
                  </pic:spPr>
                </pic:pic>
              </a:graphicData>
            </a:graphic>
          </wp:inline>
        </w:drawing>
      </w:r>
    </w:p>
    <w:p w14:paraId="7706CB41" w14:textId="4776E052" w:rsidR="0087340C" w:rsidRPr="00FD04EE" w:rsidRDefault="0087340C" w:rsidP="005A479F">
      <w:pPr>
        <w:jc w:val="both"/>
        <w:rPr>
          <w:sz w:val="24"/>
          <w:szCs w:val="24"/>
          <w:lang w:val="ro-RO"/>
        </w:rPr>
      </w:pPr>
    </w:p>
    <w:p w14:paraId="38055B0E" w14:textId="585EEB48" w:rsidR="0087340C" w:rsidRDefault="00070BCA" w:rsidP="005A479F">
      <w:pPr>
        <w:jc w:val="both"/>
        <w:rPr>
          <w:sz w:val="24"/>
          <w:szCs w:val="24"/>
          <w:lang w:val="ro-RO"/>
        </w:rPr>
      </w:pPr>
      <w:r w:rsidRPr="00070BCA">
        <w:rPr>
          <w:noProof/>
        </w:rPr>
        <w:drawing>
          <wp:inline distT="0" distB="0" distL="0" distR="0" wp14:anchorId="544B0C2D" wp14:editId="16F6C26F">
            <wp:extent cx="9829800" cy="6952615"/>
            <wp:effectExtent l="0" t="0" r="0" b="635"/>
            <wp:docPr id="547692145"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29800" cy="6952615"/>
                    </a:xfrm>
                    <a:prstGeom prst="rect">
                      <a:avLst/>
                    </a:prstGeom>
                    <a:noFill/>
                    <a:ln>
                      <a:noFill/>
                    </a:ln>
                  </pic:spPr>
                </pic:pic>
              </a:graphicData>
            </a:graphic>
          </wp:inline>
        </w:drawing>
      </w:r>
    </w:p>
    <w:p w14:paraId="2AA47D47" w14:textId="10AD3BF3" w:rsidR="002E22C1" w:rsidRDefault="002E22C1" w:rsidP="005A479F">
      <w:pPr>
        <w:jc w:val="both"/>
        <w:rPr>
          <w:sz w:val="24"/>
          <w:szCs w:val="24"/>
          <w:lang w:val="ro-RO"/>
        </w:rPr>
      </w:pPr>
    </w:p>
    <w:p w14:paraId="60E1834F" w14:textId="46776A15" w:rsidR="00EA2C20" w:rsidRDefault="00EA2C20" w:rsidP="005A479F">
      <w:pPr>
        <w:jc w:val="both"/>
        <w:rPr>
          <w:sz w:val="24"/>
          <w:szCs w:val="24"/>
          <w:lang w:val="ro-RO"/>
        </w:rPr>
      </w:pPr>
    </w:p>
    <w:p w14:paraId="6E2D6F2F" w14:textId="7D1F88EF" w:rsidR="00EA2C20" w:rsidRDefault="00070BCA" w:rsidP="005A479F">
      <w:pPr>
        <w:jc w:val="both"/>
        <w:rPr>
          <w:sz w:val="24"/>
          <w:szCs w:val="24"/>
          <w:lang w:val="ro-RO"/>
        </w:rPr>
      </w:pPr>
      <w:r w:rsidRPr="00070BCA">
        <w:rPr>
          <w:noProof/>
        </w:rPr>
        <w:drawing>
          <wp:inline distT="0" distB="0" distL="0" distR="0" wp14:anchorId="0A786A5C" wp14:editId="08D4A281">
            <wp:extent cx="9829800" cy="4850765"/>
            <wp:effectExtent l="0" t="0" r="0" b="6985"/>
            <wp:docPr id="1048454224"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29800" cy="4850765"/>
                    </a:xfrm>
                    <a:prstGeom prst="rect">
                      <a:avLst/>
                    </a:prstGeom>
                    <a:noFill/>
                    <a:ln>
                      <a:noFill/>
                    </a:ln>
                  </pic:spPr>
                </pic:pic>
              </a:graphicData>
            </a:graphic>
          </wp:inline>
        </w:drawing>
      </w:r>
    </w:p>
    <w:p w14:paraId="18D1D76A" w14:textId="4541CC55" w:rsidR="00EA2C20" w:rsidRDefault="00EA2C20" w:rsidP="005A479F">
      <w:pPr>
        <w:jc w:val="both"/>
        <w:rPr>
          <w:sz w:val="24"/>
          <w:szCs w:val="24"/>
          <w:lang w:val="ro-RO"/>
        </w:rPr>
      </w:pPr>
    </w:p>
    <w:p w14:paraId="0848B605" w14:textId="77777777" w:rsidR="00EA2C20" w:rsidRDefault="00EA2C20" w:rsidP="005A479F">
      <w:pPr>
        <w:jc w:val="both"/>
        <w:rPr>
          <w:sz w:val="24"/>
          <w:szCs w:val="24"/>
          <w:lang w:val="ro-RO"/>
        </w:rPr>
      </w:pPr>
    </w:p>
    <w:p w14:paraId="01909D3A" w14:textId="77777777" w:rsidR="00070BCA" w:rsidRDefault="00070BCA" w:rsidP="005A479F">
      <w:pPr>
        <w:jc w:val="both"/>
        <w:rPr>
          <w:sz w:val="24"/>
          <w:szCs w:val="24"/>
          <w:lang w:val="ro-RO"/>
        </w:rPr>
      </w:pPr>
    </w:p>
    <w:p w14:paraId="28AF3C55" w14:textId="77777777" w:rsidR="00070BCA" w:rsidRDefault="00070BCA" w:rsidP="005A479F">
      <w:pPr>
        <w:jc w:val="both"/>
        <w:rPr>
          <w:sz w:val="24"/>
          <w:szCs w:val="24"/>
          <w:lang w:val="ro-RO"/>
        </w:rPr>
      </w:pPr>
    </w:p>
    <w:p w14:paraId="53D6874F" w14:textId="77777777" w:rsidR="00070BCA" w:rsidRDefault="00070BCA" w:rsidP="005A479F">
      <w:pPr>
        <w:jc w:val="both"/>
        <w:rPr>
          <w:sz w:val="24"/>
          <w:szCs w:val="24"/>
          <w:lang w:val="ro-RO"/>
        </w:rPr>
      </w:pPr>
    </w:p>
    <w:p w14:paraId="0D039B69" w14:textId="77777777" w:rsidR="00070BCA" w:rsidRDefault="00070BCA" w:rsidP="005A479F">
      <w:pPr>
        <w:jc w:val="both"/>
        <w:rPr>
          <w:sz w:val="24"/>
          <w:szCs w:val="24"/>
          <w:lang w:val="ro-RO"/>
        </w:rPr>
      </w:pPr>
    </w:p>
    <w:p w14:paraId="18E7DD5C" w14:textId="1ABB2679" w:rsidR="002E22C1" w:rsidRDefault="002E22C1" w:rsidP="005A479F">
      <w:pPr>
        <w:jc w:val="both"/>
        <w:rPr>
          <w:sz w:val="24"/>
          <w:szCs w:val="24"/>
          <w:lang w:val="ro-RO"/>
        </w:rPr>
      </w:pPr>
      <w:r>
        <w:rPr>
          <w:sz w:val="24"/>
          <w:szCs w:val="24"/>
          <w:lang w:val="ro-RO"/>
        </w:rPr>
        <w:t>Propuneri de logo-uri:</w:t>
      </w:r>
    </w:p>
    <w:p w14:paraId="5E115C74" w14:textId="77777777" w:rsidR="002E22C1" w:rsidRDefault="002E22C1" w:rsidP="002E22C1">
      <w:pPr>
        <w:jc w:val="center"/>
        <w:rPr>
          <w:sz w:val="24"/>
          <w:szCs w:val="24"/>
          <w:lang w:val="ro-RO"/>
        </w:rPr>
      </w:pPr>
      <w:r>
        <w:rPr>
          <w:noProof/>
          <w:sz w:val="24"/>
          <w:szCs w:val="24"/>
          <w:lang w:val="ro-RO"/>
        </w:rPr>
        <w:lastRenderedPageBreak/>
        <w:drawing>
          <wp:inline distT="0" distB="0" distL="0" distR="0" wp14:anchorId="284C8329" wp14:editId="20AA230F">
            <wp:extent cx="7387662" cy="4373880"/>
            <wp:effectExtent l="0" t="0" r="381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
                      <a:extLst>
                        <a:ext uri="{28A0092B-C50C-407E-A947-70E740481C1C}">
                          <a14:useLocalDpi xmlns:a14="http://schemas.microsoft.com/office/drawing/2010/main" val="0"/>
                        </a:ext>
                      </a:extLst>
                    </a:blip>
                    <a:stretch>
                      <a:fillRect/>
                    </a:stretch>
                  </pic:blipFill>
                  <pic:spPr>
                    <a:xfrm>
                      <a:off x="0" y="0"/>
                      <a:ext cx="7404246" cy="4383699"/>
                    </a:xfrm>
                    <a:prstGeom prst="rect">
                      <a:avLst/>
                    </a:prstGeom>
                  </pic:spPr>
                </pic:pic>
              </a:graphicData>
            </a:graphic>
          </wp:inline>
        </w:drawing>
      </w:r>
      <w:r>
        <w:rPr>
          <w:noProof/>
          <w:sz w:val="24"/>
          <w:szCs w:val="24"/>
          <w:lang w:val="ro-RO"/>
        </w:rPr>
        <w:lastRenderedPageBreak/>
        <w:drawing>
          <wp:inline distT="0" distB="0" distL="0" distR="0" wp14:anchorId="7A7D4A0F" wp14:editId="672FB7E9">
            <wp:extent cx="7382515" cy="4370832"/>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1">
                      <a:extLst>
                        <a:ext uri="{28A0092B-C50C-407E-A947-70E740481C1C}">
                          <a14:useLocalDpi xmlns:a14="http://schemas.microsoft.com/office/drawing/2010/main" val="0"/>
                        </a:ext>
                      </a:extLst>
                    </a:blip>
                    <a:stretch>
                      <a:fillRect/>
                    </a:stretch>
                  </pic:blipFill>
                  <pic:spPr>
                    <a:xfrm>
                      <a:off x="0" y="0"/>
                      <a:ext cx="7382515" cy="4370832"/>
                    </a:xfrm>
                    <a:prstGeom prst="rect">
                      <a:avLst/>
                    </a:prstGeom>
                  </pic:spPr>
                </pic:pic>
              </a:graphicData>
            </a:graphic>
          </wp:inline>
        </w:drawing>
      </w:r>
    </w:p>
    <w:p w14:paraId="18BFB724" w14:textId="2CAF59B6" w:rsidR="002E22C1" w:rsidRPr="00B60E3F" w:rsidRDefault="002E22C1" w:rsidP="002E22C1">
      <w:pPr>
        <w:jc w:val="center"/>
        <w:rPr>
          <w:sz w:val="24"/>
          <w:szCs w:val="24"/>
          <w:lang w:val="ro-RO"/>
        </w:rPr>
      </w:pPr>
      <w:r>
        <w:rPr>
          <w:noProof/>
          <w:sz w:val="24"/>
          <w:szCs w:val="24"/>
          <w:lang w:val="ro-RO"/>
        </w:rPr>
        <w:lastRenderedPageBreak/>
        <w:drawing>
          <wp:inline distT="0" distB="0" distL="0" distR="0" wp14:anchorId="16E8E9B5" wp14:editId="7B587A14">
            <wp:extent cx="7382515" cy="4370832"/>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2">
                      <a:extLst>
                        <a:ext uri="{28A0092B-C50C-407E-A947-70E740481C1C}">
                          <a14:useLocalDpi xmlns:a14="http://schemas.microsoft.com/office/drawing/2010/main" val="0"/>
                        </a:ext>
                      </a:extLst>
                    </a:blip>
                    <a:stretch>
                      <a:fillRect/>
                    </a:stretch>
                  </pic:blipFill>
                  <pic:spPr>
                    <a:xfrm>
                      <a:off x="0" y="0"/>
                      <a:ext cx="7382515" cy="4370832"/>
                    </a:xfrm>
                    <a:prstGeom prst="rect">
                      <a:avLst/>
                    </a:prstGeom>
                  </pic:spPr>
                </pic:pic>
              </a:graphicData>
            </a:graphic>
          </wp:inline>
        </w:drawing>
      </w:r>
    </w:p>
    <w:sectPr w:rsidR="002E22C1" w:rsidRPr="00B60E3F" w:rsidSect="005A479F">
      <w:pgSz w:w="15840" w:h="12240" w:orient="landscape"/>
      <w:pgMar w:top="180" w:right="180" w:bottom="90" w:left="1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06525"/>
    <w:multiLevelType w:val="hybridMultilevel"/>
    <w:tmpl w:val="EA348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EA2122"/>
    <w:multiLevelType w:val="hybridMultilevel"/>
    <w:tmpl w:val="889C48C8"/>
    <w:lvl w:ilvl="0" w:tplc="357884D6">
      <w:start w:val="1"/>
      <w:numFmt w:val="lowerLetter"/>
      <w:lvlText w:val="%1)"/>
      <w:lvlJc w:val="left"/>
      <w:pPr>
        <w:ind w:left="1080" w:hanging="360"/>
      </w:pPr>
      <w:rPr>
        <w:rFonts w:hint="default"/>
        <w:b/>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3841123"/>
    <w:multiLevelType w:val="hybridMultilevel"/>
    <w:tmpl w:val="762ABFE4"/>
    <w:lvl w:ilvl="0" w:tplc="DEE8FD4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5D68B3"/>
    <w:multiLevelType w:val="hybridMultilevel"/>
    <w:tmpl w:val="67688ACE"/>
    <w:lvl w:ilvl="0" w:tplc="43AC7A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43EF70A3"/>
    <w:multiLevelType w:val="hybridMultilevel"/>
    <w:tmpl w:val="A95CB5C2"/>
    <w:lvl w:ilvl="0" w:tplc="229E946E">
      <w:start w:val="1"/>
      <w:numFmt w:val="lowerLetter"/>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CC56579"/>
    <w:multiLevelType w:val="hybridMultilevel"/>
    <w:tmpl w:val="B73ACD80"/>
    <w:lvl w:ilvl="0" w:tplc="7428998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514292"/>
    <w:multiLevelType w:val="hybridMultilevel"/>
    <w:tmpl w:val="05DE5438"/>
    <w:lvl w:ilvl="0" w:tplc="587AC8C6">
      <w:start w:val="1"/>
      <w:numFmt w:val="lowerLetter"/>
      <w:lvlText w:val="%1)"/>
      <w:lvlJc w:val="left"/>
      <w:pPr>
        <w:ind w:left="1080" w:hanging="360"/>
      </w:pPr>
      <w:rPr>
        <w:rFonts w:hint="default"/>
        <w:b/>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747F0800"/>
    <w:multiLevelType w:val="hybridMultilevel"/>
    <w:tmpl w:val="9088566A"/>
    <w:lvl w:ilvl="0" w:tplc="8B7A56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2035880599">
    <w:abstractNumId w:val="2"/>
  </w:num>
  <w:num w:numId="2" w16cid:durableId="1762019127">
    <w:abstractNumId w:val="7"/>
  </w:num>
  <w:num w:numId="3" w16cid:durableId="1055469354">
    <w:abstractNumId w:val="3"/>
  </w:num>
  <w:num w:numId="4" w16cid:durableId="1738824586">
    <w:abstractNumId w:val="0"/>
  </w:num>
  <w:num w:numId="5" w16cid:durableId="1412042974">
    <w:abstractNumId w:val="5"/>
  </w:num>
  <w:num w:numId="6" w16cid:durableId="286742023">
    <w:abstractNumId w:val="4"/>
  </w:num>
  <w:num w:numId="7" w16cid:durableId="1453327033">
    <w:abstractNumId w:val="1"/>
  </w:num>
  <w:num w:numId="8" w16cid:durableId="36159465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2715"/>
    <w:rsid w:val="000063FA"/>
    <w:rsid w:val="0001515E"/>
    <w:rsid w:val="0001748C"/>
    <w:rsid w:val="00047068"/>
    <w:rsid w:val="00070BCA"/>
    <w:rsid w:val="00095A95"/>
    <w:rsid w:val="00096692"/>
    <w:rsid w:val="000E3A61"/>
    <w:rsid w:val="00104924"/>
    <w:rsid w:val="001051D8"/>
    <w:rsid w:val="001228FE"/>
    <w:rsid w:val="00135C83"/>
    <w:rsid w:val="001F124C"/>
    <w:rsid w:val="001F1A8D"/>
    <w:rsid w:val="002E22C1"/>
    <w:rsid w:val="003177C5"/>
    <w:rsid w:val="003B2E45"/>
    <w:rsid w:val="003C2011"/>
    <w:rsid w:val="003E6DA7"/>
    <w:rsid w:val="00442E7B"/>
    <w:rsid w:val="00450AAE"/>
    <w:rsid w:val="004B41E5"/>
    <w:rsid w:val="004C3D6F"/>
    <w:rsid w:val="004D1056"/>
    <w:rsid w:val="004D2BE8"/>
    <w:rsid w:val="004F2A1D"/>
    <w:rsid w:val="005606D0"/>
    <w:rsid w:val="005A479F"/>
    <w:rsid w:val="005A4E94"/>
    <w:rsid w:val="006C1279"/>
    <w:rsid w:val="00731AB9"/>
    <w:rsid w:val="00735207"/>
    <w:rsid w:val="007819F7"/>
    <w:rsid w:val="00795A8B"/>
    <w:rsid w:val="007E7EC1"/>
    <w:rsid w:val="007F5B65"/>
    <w:rsid w:val="008301CA"/>
    <w:rsid w:val="0083252F"/>
    <w:rsid w:val="0087340C"/>
    <w:rsid w:val="009567AB"/>
    <w:rsid w:val="009629EB"/>
    <w:rsid w:val="00977114"/>
    <w:rsid w:val="00990A4C"/>
    <w:rsid w:val="00994F82"/>
    <w:rsid w:val="009E12D4"/>
    <w:rsid w:val="00A105BD"/>
    <w:rsid w:val="00A562DD"/>
    <w:rsid w:val="00AA4AD5"/>
    <w:rsid w:val="00AB1B40"/>
    <w:rsid w:val="00B12988"/>
    <w:rsid w:val="00B218CF"/>
    <w:rsid w:val="00B26D6E"/>
    <w:rsid w:val="00B60E3F"/>
    <w:rsid w:val="00BD6D42"/>
    <w:rsid w:val="00C150E4"/>
    <w:rsid w:val="00C352A6"/>
    <w:rsid w:val="00D410A1"/>
    <w:rsid w:val="00D51310"/>
    <w:rsid w:val="00E20920"/>
    <w:rsid w:val="00EA2C20"/>
    <w:rsid w:val="00F12715"/>
    <w:rsid w:val="00F1474E"/>
    <w:rsid w:val="00F223B1"/>
    <w:rsid w:val="00F33B94"/>
    <w:rsid w:val="00F53A5E"/>
    <w:rsid w:val="00FA1D0A"/>
    <w:rsid w:val="00FC019C"/>
    <w:rsid w:val="00FC30D5"/>
    <w:rsid w:val="00FD04EE"/>
    <w:rsid w:val="00FD16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3228ED"/>
  <w15:chartTrackingRefBased/>
  <w15:docId w15:val="{ED0E9920-E099-4C4F-8BD2-738E6EAD3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12715"/>
    <w:pPr>
      <w:ind w:left="720"/>
      <w:contextualSpacing/>
    </w:pPr>
  </w:style>
  <w:style w:type="character" w:styleId="CommentReference">
    <w:name w:val="annotation reference"/>
    <w:basedOn w:val="DefaultParagraphFont"/>
    <w:uiPriority w:val="99"/>
    <w:semiHidden/>
    <w:unhideWhenUsed/>
    <w:rsid w:val="0001748C"/>
    <w:rPr>
      <w:sz w:val="16"/>
      <w:szCs w:val="16"/>
    </w:rPr>
  </w:style>
  <w:style w:type="paragraph" w:styleId="CommentText">
    <w:name w:val="annotation text"/>
    <w:basedOn w:val="Normal"/>
    <w:link w:val="CommentTextChar"/>
    <w:uiPriority w:val="99"/>
    <w:unhideWhenUsed/>
    <w:rsid w:val="0001748C"/>
    <w:pPr>
      <w:spacing w:line="240" w:lineRule="auto"/>
    </w:pPr>
    <w:rPr>
      <w:sz w:val="20"/>
      <w:szCs w:val="20"/>
    </w:rPr>
  </w:style>
  <w:style w:type="character" w:customStyle="1" w:styleId="CommentTextChar">
    <w:name w:val="Comment Text Char"/>
    <w:basedOn w:val="DefaultParagraphFont"/>
    <w:link w:val="CommentText"/>
    <w:uiPriority w:val="99"/>
    <w:rsid w:val="0001748C"/>
    <w:rPr>
      <w:sz w:val="20"/>
      <w:szCs w:val="20"/>
    </w:rPr>
  </w:style>
  <w:style w:type="paragraph" w:styleId="CommentSubject">
    <w:name w:val="annotation subject"/>
    <w:basedOn w:val="CommentText"/>
    <w:next w:val="CommentText"/>
    <w:link w:val="CommentSubjectChar"/>
    <w:uiPriority w:val="99"/>
    <w:semiHidden/>
    <w:unhideWhenUsed/>
    <w:rsid w:val="0001748C"/>
    <w:rPr>
      <w:b/>
      <w:bCs/>
    </w:rPr>
  </w:style>
  <w:style w:type="character" w:customStyle="1" w:styleId="CommentSubjectChar">
    <w:name w:val="Comment Subject Char"/>
    <w:basedOn w:val="CommentTextChar"/>
    <w:link w:val="CommentSubject"/>
    <w:uiPriority w:val="99"/>
    <w:semiHidden/>
    <w:rsid w:val="0001748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171831">
      <w:bodyDiv w:val="1"/>
      <w:marLeft w:val="0"/>
      <w:marRight w:val="0"/>
      <w:marTop w:val="0"/>
      <w:marBottom w:val="0"/>
      <w:divBdr>
        <w:top w:val="none" w:sz="0" w:space="0" w:color="auto"/>
        <w:left w:val="none" w:sz="0" w:space="0" w:color="auto"/>
        <w:bottom w:val="none" w:sz="0" w:space="0" w:color="auto"/>
        <w:right w:val="none" w:sz="0" w:space="0" w:color="auto"/>
      </w:divBdr>
    </w:div>
    <w:div w:id="467821683">
      <w:bodyDiv w:val="1"/>
      <w:marLeft w:val="0"/>
      <w:marRight w:val="0"/>
      <w:marTop w:val="0"/>
      <w:marBottom w:val="0"/>
      <w:divBdr>
        <w:top w:val="none" w:sz="0" w:space="0" w:color="auto"/>
        <w:left w:val="none" w:sz="0" w:space="0" w:color="auto"/>
        <w:bottom w:val="none" w:sz="0" w:space="0" w:color="auto"/>
        <w:right w:val="none" w:sz="0" w:space="0" w:color="auto"/>
      </w:divBdr>
    </w:div>
    <w:div w:id="697581150">
      <w:bodyDiv w:val="1"/>
      <w:marLeft w:val="0"/>
      <w:marRight w:val="0"/>
      <w:marTop w:val="0"/>
      <w:marBottom w:val="0"/>
      <w:divBdr>
        <w:top w:val="none" w:sz="0" w:space="0" w:color="auto"/>
        <w:left w:val="none" w:sz="0" w:space="0" w:color="auto"/>
        <w:bottom w:val="none" w:sz="0" w:space="0" w:color="auto"/>
        <w:right w:val="none" w:sz="0" w:space="0" w:color="auto"/>
      </w:divBdr>
    </w:div>
    <w:div w:id="750392580">
      <w:bodyDiv w:val="1"/>
      <w:marLeft w:val="0"/>
      <w:marRight w:val="0"/>
      <w:marTop w:val="0"/>
      <w:marBottom w:val="0"/>
      <w:divBdr>
        <w:top w:val="none" w:sz="0" w:space="0" w:color="auto"/>
        <w:left w:val="none" w:sz="0" w:space="0" w:color="auto"/>
        <w:bottom w:val="none" w:sz="0" w:space="0" w:color="auto"/>
        <w:right w:val="none" w:sz="0" w:space="0" w:color="auto"/>
      </w:divBdr>
    </w:div>
    <w:div w:id="1464422904">
      <w:bodyDiv w:val="1"/>
      <w:marLeft w:val="0"/>
      <w:marRight w:val="0"/>
      <w:marTop w:val="0"/>
      <w:marBottom w:val="0"/>
      <w:divBdr>
        <w:top w:val="none" w:sz="0" w:space="0" w:color="auto"/>
        <w:left w:val="none" w:sz="0" w:space="0" w:color="auto"/>
        <w:bottom w:val="none" w:sz="0" w:space="0" w:color="auto"/>
        <w:right w:val="none" w:sz="0" w:space="0" w:color="auto"/>
      </w:divBdr>
    </w:div>
    <w:div w:id="1582445402">
      <w:bodyDiv w:val="1"/>
      <w:marLeft w:val="0"/>
      <w:marRight w:val="0"/>
      <w:marTop w:val="0"/>
      <w:marBottom w:val="0"/>
      <w:divBdr>
        <w:top w:val="none" w:sz="0" w:space="0" w:color="auto"/>
        <w:left w:val="none" w:sz="0" w:space="0" w:color="auto"/>
        <w:bottom w:val="none" w:sz="0" w:space="0" w:color="auto"/>
        <w:right w:val="none" w:sz="0" w:space="0" w:color="auto"/>
      </w:divBdr>
    </w:div>
    <w:div w:id="1725255431">
      <w:bodyDiv w:val="1"/>
      <w:marLeft w:val="0"/>
      <w:marRight w:val="0"/>
      <w:marTop w:val="0"/>
      <w:marBottom w:val="0"/>
      <w:divBdr>
        <w:top w:val="none" w:sz="0" w:space="0" w:color="auto"/>
        <w:left w:val="none" w:sz="0" w:space="0" w:color="auto"/>
        <w:bottom w:val="none" w:sz="0" w:space="0" w:color="auto"/>
        <w:right w:val="none" w:sz="0" w:space="0" w:color="auto"/>
      </w:divBdr>
    </w:div>
    <w:div w:id="1996253619">
      <w:bodyDiv w:val="1"/>
      <w:marLeft w:val="0"/>
      <w:marRight w:val="0"/>
      <w:marTop w:val="0"/>
      <w:marBottom w:val="0"/>
      <w:divBdr>
        <w:top w:val="none" w:sz="0" w:space="0" w:color="auto"/>
        <w:left w:val="none" w:sz="0" w:space="0" w:color="auto"/>
        <w:bottom w:val="none" w:sz="0" w:space="0" w:color="auto"/>
        <w:right w:val="none" w:sz="0" w:space="0" w:color="auto"/>
      </w:divBdr>
    </w:div>
    <w:div w:id="2076321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t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tiff"/><Relationship Id="rId11" Type="http://schemas.openxmlformats.org/officeDocument/2006/relationships/image" Target="media/image6.tif"/><Relationship Id="rId5" Type="http://schemas.openxmlformats.org/officeDocument/2006/relationships/webSettings" Target="webSettings.xml"/><Relationship Id="rId10" Type="http://schemas.openxmlformats.org/officeDocument/2006/relationships/image" Target="media/image5.ti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A13F05-C0B6-42A0-880F-DD79099B0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11</Pages>
  <Words>1456</Words>
  <Characters>8301</Characters>
  <Application>Microsoft Office Word</Application>
  <DocSecurity>0</DocSecurity>
  <Lines>69</Lines>
  <Paragraphs>19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Dobre</dc:creator>
  <cp:keywords/>
  <dc:description/>
  <cp:lastModifiedBy>Carmen BUJA</cp:lastModifiedBy>
  <cp:revision>6</cp:revision>
  <cp:lastPrinted>2023-04-04T14:01:00Z</cp:lastPrinted>
  <dcterms:created xsi:type="dcterms:W3CDTF">2023-04-06T20:17:00Z</dcterms:created>
  <dcterms:modified xsi:type="dcterms:W3CDTF">2023-05-19T08:44:00Z</dcterms:modified>
</cp:coreProperties>
</file>